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AA7" w:rsidRDefault="00DE1FBD">
      <w:pPr>
        <w:widowControl w:val="0"/>
        <w:autoSpaceDE w:val="0"/>
        <w:autoSpaceDN w:val="0"/>
        <w:adjustRightInd w:val="0"/>
        <w:spacing w:after="0" w:line="239" w:lineRule="auto"/>
        <w:ind w:left="3024"/>
        <w:rPr>
          <w:rFonts w:ascii="Times New Roman" w:hAnsi="Times New Roman"/>
          <w:sz w:val="24"/>
          <w:szCs w:val="24"/>
        </w:rPr>
      </w:pPr>
      <w:bookmarkStart w:id="0" w:name="page1"/>
      <w:bookmarkEnd w:id="0"/>
      <w:r>
        <w:rPr>
          <w:rFonts w:ascii="Arial" w:hAnsi="Arial" w:cs="Arial"/>
          <w:b/>
          <w:bCs/>
        </w:rPr>
        <w:t xml:space="preserve">Form No. </w:t>
      </w:r>
      <w:proofErr w:type="gramStart"/>
      <w:r>
        <w:rPr>
          <w:rFonts w:ascii="Arial" w:hAnsi="Arial" w:cs="Arial"/>
          <w:b/>
          <w:bCs/>
        </w:rPr>
        <w:t>SC(</w:t>
      </w:r>
      <w:proofErr w:type="gramEnd"/>
      <w:r>
        <w:rPr>
          <w:rFonts w:ascii="Arial" w:hAnsi="Arial" w:cs="Arial"/>
          <w:b/>
          <w:bCs/>
        </w:rPr>
        <w:t>ST)-1</w:t>
      </w:r>
    </w:p>
    <w:p w:rsidR="003C4AA7" w:rsidRDefault="003C4AA7">
      <w:pPr>
        <w:widowControl w:val="0"/>
        <w:autoSpaceDE w:val="0"/>
        <w:autoSpaceDN w:val="0"/>
        <w:adjustRightInd w:val="0"/>
        <w:spacing w:after="0" w:line="229" w:lineRule="exact"/>
        <w:rPr>
          <w:rFonts w:ascii="Times New Roman" w:hAnsi="Times New Roman"/>
          <w:sz w:val="24"/>
          <w:szCs w:val="24"/>
        </w:rPr>
      </w:pPr>
    </w:p>
    <w:p w:rsidR="003C4AA7" w:rsidRDefault="00DE1FBD">
      <w:pPr>
        <w:widowControl w:val="0"/>
        <w:autoSpaceDE w:val="0"/>
        <w:autoSpaceDN w:val="0"/>
        <w:adjustRightInd w:val="0"/>
        <w:spacing w:after="0" w:line="239" w:lineRule="auto"/>
        <w:ind w:left="1104"/>
        <w:rPr>
          <w:rFonts w:ascii="Times New Roman" w:hAnsi="Times New Roman"/>
          <w:sz w:val="24"/>
          <w:szCs w:val="24"/>
        </w:rPr>
      </w:pPr>
      <w:r>
        <w:rPr>
          <w:rFonts w:ascii="Arial" w:hAnsi="Arial" w:cs="Arial"/>
          <w:sz w:val="20"/>
          <w:szCs w:val="20"/>
        </w:rPr>
        <w:t>[</w:t>
      </w:r>
      <w:r>
        <w:rPr>
          <w:rFonts w:ascii="Arial" w:hAnsi="Arial" w:cs="Arial"/>
          <w:i/>
          <w:iCs/>
          <w:sz w:val="20"/>
          <w:szCs w:val="20"/>
        </w:rPr>
        <w:t>See rule 3 of the Service Tax (Settlement of Cases) Rules, 2012]</w:t>
      </w:r>
    </w:p>
    <w:p w:rsidR="003C4AA7" w:rsidRDefault="003C4AA7">
      <w:pPr>
        <w:widowControl w:val="0"/>
        <w:autoSpaceDE w:val="0"/>
        <w:autoSpaceDN w:val="0"/>
        <w:adjustRightInd w:val="0"/>
        <w:spacing w:after="0" w:line="232" w:lineRule="exact"/>
        <w:rPr>
          <w:rFonts w:ascii="Times New Roman" w:hAnsi="Times New Roman"/>
          <w:sz w:val="24"/>
          <w:szCs w:val="24"/>
        </w:rPr>
      </w:pPr>
    </w:p>
    <w:p w:rsidR="003C4AA7" w:rsidRDefault="00DE1FBD">
      <w:pPr>
        <w:widowControl w:val="0"/>
        <w:autoSpaceDE w:val="0"/>
        <w:autoSpaceDN w:val="0"/>
        <w:adjustRightInd w:val="0"/>
        <w:spacing w:after="0" w:line="239" w:lineRule="auto"/>
        <w:ind w:left="964"/>
        <w:rPr>
          <w:rFonts w:ascii="Times New Roman" w:hAnsi="Times New Roman"/>
          <w:sz w:val="24"/>
          <w:szCs w:val="24"/>
        </w:rPr>
      </w:pPr>
      <w:r>
        <w:rPr>
          <w:rFonts w:ascii="Arial" w:hAnsi="Arial" w:cs="Arial"/>
          <w:b/>
          <w:bCs/>
          <w:sz w:val="20"/>
          <w:szCs w:val="20"/>
        </w:rPr>
        <w:t>Before the Customs and Central Excise Settlement Commission</w:t>
      </w:r>
    </w:p>
    <w:p w:rsidR="003C4AA7" w:rsidRDefault="003C4AA7">
      <w:pPr>
        <w:widowControl w:val="0"/>
        <w:autoSpaceDE w:val="0"/>
        <w:autoSpaceDN w:val="0"/>
        <w:adjustRightInd w:val="0"/>
        <w:spacing w:after="0" w:line="1" w:lineRule="exact"/>
        <w:rPr>
          <w:rFonts w:ascii="Times New Roman" w:hAnsi="Times New Roman"/>
          <w:sz w:val="24"/>
          <w:szCs w:val="24"/>
        </w:rPr>
      </w:pPr>
    </w:p>
    <w:p w:rsidR="003C4AA7" w:rsidRDefault="00DE1FBD">
      <w:pPr>
        <w:widowControl w:val="0"/>
        <w:autoSpaceDE w:val="0"/>
        <w:autoSpaceDN w:val="0"/>
        <w:adjustRightInd w:val="0"/>
        <w:spacing w:after="0" w:line="239" w:lineRule="auto"/>
        <w:ind w:left="2264"/>
        <w:rPr>
          <w:rFonts w:ascii="Times New Roman" w:hAnsi="Times New Roman"/>
          <w:sz w:val="24"/>
          <w:szCs w:val="24"/>
        </w:rPr>
      </w:pPr>
      <w:r>
        <w:rPr>
          <w:rFonts w:ascii="Arial" w:hAnsi="Arial" w:cs="Arial"/>
          <w:b/>
          <w:bCs/>
          <w:sz w:val="20"/>
          <w:szCs w:val="20"/>
        </w:rPr>
        <w:t>____________ Bench at __________</w:t>
      </w:r>
    </w:p>
    <w:p w:rsidR="003C4AA7" w:rsidRDefault="003C4AA7">
      <w:pPr>
        <w:widowControl w:val="0"/>
        <w:autoSpaceDE w:val="0"/>
        <w:autoSpaceDN w:val="0"/>
        <w:adjustRightInd w:val="0"/>
        <w:spacing w:after="0" w:line="274" w:lineRule="exact"/>
        <w:rPr>
          <w:rFonts w:ascii="Times New Roman" w:hAnsi="Times New Roman"/>
          <w:sz w:val="24"/>
          <w:szCs w:val="24"/>
        </w:rPr>
      </w:pPr>
    </w:p>
    <w:p w:rsidR="003C4AA7" w:rsidRDefault="00DE1FBD">
      <w:pPr>
        <w:widowControl w:val="0"/>
        <w:overflowPunct w:val="0"/>
        <w:autoSpaceDE w:val="0"/>
        <w:autoSpaceDN w:val="0"/>
        <w:adjustRightInd w:val="0"/>
        <w:spacing w:after="0" w:line="224" w:lineRule="auto"/>
        <w:ind w:left="344" w:right="760"/>
        <w:jc w:val="center"/>
        <w:rPr>
          <w:rFonts w:ascii="Times New Roman" w:hAnsi="Times New Roman"/>
          <w:sz w:val="24"/>
          <w:szCs w:val="24"/>
        </w:rPr>
      </w:pPr>
      <w:r>
        <w:rPr>
          <w:rFonts w:ascii="Arial" w:hAnsi="Arial" w:cs="Arial"/>
          <w:b/>
          <w:bCs/>
          <w:sz w:val="20"/>
          <w:szCs w:val="20"/>
        </w:rPr>
        <w:t>Form of application for settlement of a case under section 32E of Excise Act made applicable to service tax vide section 83 of the Finance Act, 1994 (32 of 1994)</w:t>
      </w:r>
    </w:p>
    <w:p w:rsidR="003C4AA7" w:rsidRDefault="003C4AA7">
      <w:pPr>
        <w:widowControl w:val="0"/>
        <w:autoSpaceDE w:val="0"/>
        <w:autoSpaceDN w:val="0"/>
        <w:adjustRightInd w:val="0"/>
        <w:spacing w:after="0" w:line="320" w:lineRule="exact"/>
        <w:rPr>
          <w:rFonts w:ascii="Times New Roman" w:hAnsi="Times New Roman"/>
          <w:sz w:val="24"/>
          <w:szCs w:val="24"/>
        </w:rPr>
      </w:pPr>
    </w:p>
    <w:p w:rsidR="003C4AA7" w:rsidRDefault="00DE1FBD">
      <w:pPr>
        <w:widowControl w:val="0"/>
        <w:numPr>
          <w:ilvl w:val="0"/>
          <w:numId w:val="1"/>
        </w:numPr>
        <w:tabs>
          <w:tab w:val="clear" w:pos="720"/>
          <w:tab w:val="num" w:pos="404"/>
        </w:tabs>
        <w:overflowPunct w:val="0"/>
        <w:autoSpaceDE w:val="0"/>
        <w:autoSpaceDN w:val="0"/>
        <w:adjustRightInd w:val="0"/>
        <w:spacing w:after="0" w:line="239" w:lineRule="auto"/>
        <w:ind w:left="404" w:hanging="404"/>
        <w:jc w:val="both"/>
        <w:rPr>
          <w:rFonts w:ascii="Arial" w:hAnsi="Arial" w:cs="Arial"/>
          <w:sz w:val="20"/>
          <w:szCs w:val="20"/>
        </w:rPr>
      </w:pPr>
      <w:r>
        <w:rPr>
          <w:rFonts w:ascii="Arial" w:hAnsi="Arial" w:cs="Arial"/>
          <w:sz w:val="20"/>
          <w:szCs w:val="20"/>
        </w:rPr>
        <w:t xml:space="preserve">Full name of the applicant: </w:t>
      </w:r>
    </w:p>
    <w:p w:rsidR="003C4AA7" w:rsidRDefault="003C4AA7">
      <w:pPr>
        <w:widowControl w:val="0"/>
        <w:autoSpaceDE w:val="0"/>
        <w:autoSpaceDN w:val="0"/>
        <w:adjustRightInd w:val="0"/>
        <w:spacing w:after="0" w:line="128" w:lineRule="exact"/>
        <w:rPr>
          <w:rFonts w:ascii="Arial" w:hAnsi="Arial" w:cs="Arial"/>
          <w:sz w:val="20"/>
          <w:szCs w:val="20"/>
        </w:rPr>
      </w:pPr>
    </w:p>
    <w:p w:rsidR="003C4AA7" w:rsidRDefault="00DE1FBD">
      <w:pPr>
        <w:widowControl w:val="0"/>
        <w:numPr>
          <w:ilvl w:val="0"/>
          <w:numId w:val="1"/>
        </w:numPr>
        <w:tabs>
          <w:tab w:val="clear" w:pos="720"/>
          <w:tab w:val="num" w:pos="404"/>
        </w:tabs>
        <w:overflowPunct w:val="0"/>
        <w:autoSpaceDE w:val="0"/>
        <w:autoSpaceDN w:val="0"/>
        <w:adjustRightInd w:val="0"/>
        <w:spacing w:after="0" w:line="239" w:lineRule="auto"/>
        <w:ind w:left="404" w:hanging="404"/>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Postal address of the applicant </w:t>
      </w:r>
    </w:p>
    <w:p w:rsidR="003C4AA7" w:rsidRDefault="003C4AA7">
      <w:pPr>
        <w:widowControl w:val="0"/>
        <w:autoSpaceDE w:val="0"/>
        <w:autoSpaceDN w:val="0"/>
        <w:adjustRightInd w:val="0"/>
        <w:spacing w:after="0" w:line="1" w:lineRule="exact"/>
        <w:rPr>
          <w:rFonts w:ascii="Arial" w:hAnsi="Arial" w:cs="Arial"/>
          <w:sz w:val="20"/>
          <w:szCs w:val="20"/>
        </w:rPr>
      </w:pPr>
    </w:p>
    <w:p w:rsidR="003C4AA7" w:rsidRDefault="00DE1FBD">
      <w:pPr>
        <w:widowControl w:val="0"/>
        <w:numPr>
          <w:ilvl w:val="1"/>
          <w:numId w:val="1"/>
        </w:numPr>
        <w:tabs>
          <w:tab w:val="clear" w:pos="1440"/>
          <w:tab w:val="num" w:pos="804"/>
        </w:tabs>
        <w:overflowPunct w:val="0"/>
        <w:autoSpaceDE w:val="0"/>
        <w:autoSpaceDN w:val="0"/>
        <w:adjustRightInd w:val="0"/>
        <w:spacing w:after="0" w:line="239" w:lineRule="auto"/>
        <w:ind w:left="804" w:hanging="396"/>
        <w:jc w:val="both"/>
        <w:rPr>
          <w:rFonts w:ascii="Arial" w:hAnsi="Arial" w:cs="Arial"/>
          <w:sz w:val="20"/>
          <w:szCs w:val="20"/>
        </w:rPr>
      </w:pPr>
      <w:r>
        <w:rPr>
          <w:rFonts w:ascii="Arial" w:hAnsi="Arial" w:cs="Arial"/>
          <w:sz w:val="20"/>
          <w:szCs w:val="20"/>
        </w:rPr>
        <w:t xml:space="preserve">E- mail address of the applicant, if any </w:t>
      </w:r>
    </w:p>
    <w:p w:rsidR="003C4AA7" w:rsidRDefault="003C4AA7">
      <w:pPr>
        <w:widowControl w:val="0"/>
        <w:autoSpaceDE w:val="0"/>
        <w:autoSpaceDN w:val="0"/>
        <w:adjustRightInd w:val="0"/>
        <w:spacing w:after="0" w:line="129" w:lineRule="exact"/>
        <w:rPr>
          <w:rFonts w:ascii="Arial" w:hAnsi="Arial" w:cs="Arial"/>
          <w:sz w:val="20"/>
          <w:szCs w:val="20"/>
        </w:rPr>
      </w:pPr>
    </w:p>
    <w:p w:rsidR="003C4AA7" w:rsidRDefault="00DE1FBD">
      <w:pPr>
        <w:widowControl w:val="0"/>
        <w:numPr>
          <w:ilvl w:val="0"/>
          <w:numId w:val="1"/>
        </w:numPr>
        <w:tabs>
          <w:tab w:val="clear" w:pos="720"/>
          <w:tab w:val="num" w:pos="404"/>
        </w:tabs>
        <w:overflowPunct w:val="0"/>
        <w:autoSpaceDE w:val="0"/>
        <w:autoSpaceDN w:val="0"/>
        <w:adjustRightInd w:val="0"/>
        <w:spacing w:after="0" w:line="239" w:lineRule="auto"/>
        <w:ind w:left="404" w:hanging="404"/>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Address for communication: </w:t>
      </w:r>
    </w:p>
    <w:p w:rsidR="003C4AA7" w:rsidRDefault="003C4AA7">
      <w:pPr>
        <w:widowControl w:val="0"/>
        <w:autoSpaceDE w:val="0"/>
        <w:autoSpaceDN w:val="0"/>
        <w:adjustRightInd w:val="0"/>
        <w:spacing w:after="0" w:line="1" w:lineRule="exact"/>
        <w:rPr>
          <w:rFonts w:ascii="Arial" w:hAnsi="Arial" w:cs="Arial"/>
          <w:sz w:val="20"/>
          <w:szCs w:val="20"/>
        </w:rPr>
      </w:pPr>
    </w:p>
    <w:p w:rsidR="003C4AA7" w:rsidRDefault="00DE1FBD">
      <w:pPr>
        <w:widowControl w:val="0"/>
        <w:numPr>
          <w:ilvl w:val="1"/>
          <w:numId w:val="1"/>
        </w:numPr>
        <w:tabs>
          <w:tab w:val="clear" w:pos="1440"/>
          <w:tab w:val="num" w:pos="844"/>
        </w:tabs>
        <w:overflowPunct w:val="0"/>
        <w:autoSpaceDE w:val="0"/>
        <w:autoSpaceDN w:val="0"/>
        <w:adjustRightInd w:val="0"/>
        <w:spacing w:after="0" w:line="239" w:lineRule="auto"/>
        <w:ind w:left="844" w:hanging="436"/>
        <w:jc w:val="both"/>
        <w:rPr>
          <w:rFonts w:ascii="Arial" w:hAnsi="Arial" w:cs="Arial"/>
          <w:sz w:val="20"/>
          <w:szCs w:val="20"/>
        </w:rPr>
      </w:pPr>
      <w:r>
        <w:rPr>
          <w:rFonts w:ascii="Arial" w:hAnsi="Arial" w:cs="Arial"/>
          <w:sz w:val="20"/>
          <w:szCs w:val="20"/>
        </w:rPr>
        <w:t xml:space="preserve">Telephone No. </w:t>
      </w:r>
    </w:p>
    <w:p w:rsidR="003C4AA7" w:rsidRDefault="003C4AA7">
      <w:pPr>
        <w:widowControl w:val="0"/>
        <w:autoSpaceDE w:val="0"/>
        <w:autoSpaceDN w:val="0"/>
        <w:adjustRightInd w:val="0"/>
        <w:spacing w:after="0" w:line="128" w:lineRule="exact"/>
        <w:rPr>
          <w:rFonts w:ascii="Arial" w:hAnsi="Arial" w:cs="Arial"/>
          <w:sz w:val="20"/>
          <w:szCs w:val="20"/>
        </w:rPr>
      </w:pPr>
    </w:p>
    <w:p w:rsidR="003C4AA7" w:rsidRDefault="00DE1FBD">
      <w:pPr>
        <w:widowControl w:val="0"/>
        <w:numPr>
          <w:ilvl w:val="0"/>
          <w:numId w:val="1"/>
        </w:numPr>
        <w:tabs>
          <w:tab w:val="clear" w:pos="720"/>
          <w:tab w:val="num" w:pos="404"/>
        </w:tabs>
        <w:overflowPunct w:val="0"/>
        <w:autoSpaceDE w:val="0"/>
        <w:autoSpaceDN w:val="0"/>
        <w:adjustRightInd w:val="0"/>
        <w:spacing w:after="0" w:line="239" w:lineRule="auto"/>
        <w:ind w:left="404" w:hanging="404"/>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Permanent Account No: </w:t>
      </w:r>
    </w:p>
    <w:p w:rsidR="003C4AA7" w:rsidRDefault="003C4AA7">
      <w:pPr>
        <w:widowControl w:val="0"/>
        <w:autoSpaceDE w:val="0"/>
        <w:autoSpaceDN w:val="0"/>
        <w:adjustRightInd w:val="0"/>
        <w:spacing w:after="0" w:line="1" w:lineRule="exact"/>
        <w:rPr>
          <w:rFonts w:ascii="Arial" w:hAnsi="Arial" w:cs="Arial"/>
          <w:sz w:val="20"/>
          <w:szCs w:val="20"/>
        </w:rPr>
      </w:pPr>
    </w:p>
    <w:p w:rsidR="003C4AA7" w:rsidRDefault="00DE1FBD">
      <w:pPr>
        <w:widowControl w:val="0"/>
        <w:numPr>
          <w:ilvl w:val="1"/>
          <w:numId w:val="1"/>
        </w:numPr>
        <w:tabs>
          <w:tab w:val="clear" w:pos="1440"/>
          <w:tab w:val="num" w:pos="804"/>
        </w:tabs>
        <w:overflowPunct w:val="0"/>
        <w:autoSpaceDE w:val="0"/>
        <w:autoSpaceDN w:val="0"/>
        <w:adjustRightInd w:val="0"/>
        <w:spacing w:after="0" w:line="239" w:lineRule="auto"/>
        <w:ind w:left="804" w:hanging="396"/>
        <w:jc w:val="both"/>
        <w:rPr>
          <w:rFonts w:ascii="Arial" w:hAnsi="Arial" w:cs="Arial"/>
          <w:sz w:val="20"/>
          <w:szCs w:val="20"/>
        </w:rPr>
      </w:pPr>
      <w:r>
        <w:rPr>
          <w:rFonts w:ascii="Arial" w:hAnsi="Arial" w:cs="Arial"/>
          <w:sz w:val="20"/>
          <w:szCs w:val="20"/>
        </w:rPr>
        <w:t xml:space="preserve">Service Tax registration No: </w:t>
      </w:r>
    </w:p>
    <w:p w:rsidR="003C4AA7" w:rsidRDefault="00DE1FBD">
      <w:pPr>
        <w:widowControl w:val="0"/>
        <w:numPr>
          <w:ilvl w:val="1"/>
          <w:numId w:val="1"/>
        </w:numPr>
        <w:tabs>
          <w:tab w:val="clear" w:pos="1440"/>
          <w:tab w:val="num" w:pos="784"/>
        </w:tabs>
        <w:overflowPunct w:val="0"/>
        <w:autoSpaceDE w:val="0"/>
        <w:autoSpaceDN w:val="0"/>
        <w:adjustRightInd w:val="0"/>
        <w:spacing w:after="0" w:line="237" w:lineRule="auto"/>
        <w:ind w:left="784" w:hanging="376"/>
        <w:jc w:val="both"/>
        <w:rPr>
          <w:rFonts w:ascii="Arial" w:hAnsi="Arial" w:cs="Arial"/>
          <w:sz w:val="20"/>
          <w:szCs w:val="20"/>
        </w:rPr>
      </w:pPr>
      <w:r>
        <w:rPr>
          <w:rFonts w:ascii="Arial" w:hAnsi="Arial" w:cs="Arial"/>
          <w:sz w:val="20"/>
          <w:szCs w:val="20"/>
        </w:rPr>
        <w:t>Status: (</w:t>
      </w:r>
      <w:r>
        <w:rPr>
          <w:rFonts w:ascii="Arial" w:hAnsi="Arial" w:cs="Arial"/>
          <w:i/>
          <w:iCs/>
          <w:sz w:val="20"/>
          <w:szCs w:val="20"/>
        </w:rPr>
        <w:t>See note 2</w:t>
      </w:r>
      <w:r>
        <w:rPr>
          <w:rFonts w:ascii="Arial" w:hAnsi="Arial" w:cs="Arial"/>
          <w:sz w:val="20"/>
          <w:szCs w:val="20"/>
        </w:rPr>
        <w:t xml:space="preserve">) </w:t>
      </w:r>
    </w:p>
    <w:p w:rsidR="003C4AA7" w:rsidRDefault="003C4AA7">
      <w:pPr>
        <w:widowControl w:val="0"/>
        <w:autoSpaceDE w:val="0"/>
        <w:autoSpaceDN w:val="0"/>
        <w:adjustRightInd w:val="0"/>
        <w:spacing w:after="0" w:line="130" w:lineRule="exact"/>
        <w:rPr>
          <w:rFonts w:ascii="Arial" w:hAnsi="Arial" w:cs="Arial"/>
          <w:sz w:val="20"/>
          <w:szCs w:val="20"/>
        </w:rPr>
      </w:pPr>
    </w:p>
    <w:p w:rsidR="003C4AA7" w:rsidRDefault="00DE1FBD">
      <w:pPr>
        <w:widowControl w:val="0"/>
        <w:numPr>
          <w:ilvl w:val="0"/>
          <w:numId w:val="1"/>
        </w:numPr>
        <w:tabs>
          <w:tab w:val="clear" w:pos="720"/>
          <w:tab w:val="num" w:pos="404"/>
        </w:tabs>
        <w:overflowPunct w:val="0"/>
        <w:autoSpaceDE w:val="0"/>
        <w:autoSpaceDN w:val="0"/>
        <w:adjustRightInd w:val="0"/>
        <w:spacing w:after="0" w:line="239" w:lineRule="auto"/>
        <w:ind w:left="404" w:hanging="404"/>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Commissioner of Central Excise/Service Tax having jurisdiction over the applicant: </w:t>
      </w:r>
    </w:p>
    <w:p w:rsidR="003C4AA7" w:rsidRDefault="003C4AA7">
      <w:pPr>
        <w:widowControl w:val="0"/>
        <w:autoSpaceDE w:val="0"/>
        <w:autoSpaceDN w:val="0"/>
        <w:adjustRightInd w:val="0"/>
        <w:spacing w:after="0" w:line="45" w:lineRule="exact"/>
        <w:rPr>
          <w:rFonts w:ascii="Arial" w:hAnsi="Arial" w:cs="Arial"/>
          <w:sz w:val="20"/>
          <w:szCs w:val="20"/>
        </w:rPr>
      </w:pPr>
    </w:p>
    <w:p w:rsidR="003C4AA7" w:rsidRDefault="00DE1FBD">
      <w:pPr>
        <w:widowControl w:val="0"/>
        <w:numPr>
          <w:ilvl w:val="1"/>
          <w:numId w:val="1"/>
        </w:numPr>
        <w:tabs>
          <w:tab w:val="clear" w:pos="1440"/>
          <w:tab w:val="num" w:pos="696"/>
        </w:tabs>
        <w:overflowPunct w:val="0"/>
        <w:autoSpaceDE w:val="0"/>
        <w:autoSpaceDN w:val="0"/>
        <w:adjustRightInd w:val="0"/>
        <w:spacing w:after="0" w:line="217" w:lineRule="auto"/>
        <w:ind w:left="404" w:firstLine="4"/>
        <w:jc w:val="both"/>
        <w:rPr>
          <w:rFonts w:ascii="Arial" w:hAnsi="Arial" w:cs="Arial"/>
          <w:sz w:val="20"/>
          <w:szCs w:val="20"/>
        </w:rPr>
      </w:pPr>
      <w:r>
        <w:rPr>
          <w:rFonts w:ascii="Arial" w:hAnsi="Arial" w:cs="Arial"/>
          <w:sz w:val="20"/>
          <w:szCs w:val="20"/>
        </w:rPr>
        <w:t xml:space="preserve">Postal address of the Commissioner of Central Excise/Service Tax having jurisdiction over the applicant: </w:t>
      </w:r>
    </w:p>
    <w:p w:rsidR="003C4AA7" w:rsidRDefault="003C4AA7">
      <w:pPr>
        <w:widowControl w:val="0"/>
        <w:autoSpaceDE w:val="0"/>
        <w:autoSpaceDN w:val="0"/>
        <w:adjustRightInd w:val="0"/>
        <w:spacing w:after="0" w:line="127" w:lineRule="exact"/>
        <w:rPr>
          <w:rFonts w:ascii="Arial" w:hAnsi="Arial" w:cs="Arial"/>
          <w:sz w:val="20"/>
          <w:szCs w:val="20"/>
        </w:rPr>
      </w:pPr>
    </w:p>
    <w:p w:rsidR="003C4AA7" w:rsidRDefault="00DE1FBD">
      <w:pPr>
        <w:widowControl w:val="0"/>
        <w:numPr>
          <w:ilvl w:val="0"/>
          <w:numId w:val="1"/>
        </w:numPr>
        <w:tabs>
          <w:tab w:val="clear" w:pos="720"/>
          <w:tab w:val="num" w:pos="404"/>
        </w:tabs>
        <w:overflowPunct w:val="0"/>
        <w:autoSpaceDE w:val="0"/>
        <w:autoSpaceDN w:val="0"/>
        <w:adjustRightInd w:val="0"/>
        <w:spacing w:after="0" w:line="239" w:lineRule="auto"/>
        <w:ind w:left="404" w:hanging="404"/>
        <w:jc w:val="both"/>
        <w:rPr>
          <w:rFonts w:ascii="Arial" w:hAnsi="Arial" w:cs="Arial"/>
          <w:sz w:val="20"/>
          <w:szCs w:val="20"/>
        </w:rPr>
      </w:pPr>
      <w:r>
        <w:rPr>
          <w:rFonts w:ascii="Arial" w:hAnsi="Arial" w:cs="Arial"/>
          <w:sz w:val="20"/>
          <w:szCs w:val="20"/>
        </w:rPr>
        <w:t xml:space="preserve">Details of Show Cause Notice issued to the applicant </w:t>
      </w:r>
    </w:p>
    <w:p w:rsidR="003C4AA7" w:rsidRDefault="003C4AA7">
      <w:pPr>
        <w:widowControl w:val="0"/>
        <w:autoSpaceDE w:val="0"/>
        <w:autoSpaceDN w:val="0"/>
        <w:adjustRightInd w:val="0"/>
        <w:spacing w:after="0" w:line="1" w:lineRule="exact"/>
        <w:rPr>
          <w:rFonts w:ascii="Arial" w:hAnsi="Arial" w:cs="Arial"/>
          <w:sz w:val="20"/>
          <w:szCs w:val="20"/>
        </w:rPr>
      </w:pPr>
    </w:p>
    <w:p w:rsidR="003C4AA7" w:rsidRDefault="00DE1FBD">
      <w:pPr>
        <w:widowControl w:val="0"/>
        <w:overflowPunct w:val="0"/>
        <w:autoSpaceDE w:val="0"/>
        <w:autoSpaceDN w:val="0"/>
        <w:adjustRightInd w:val="0"/>
        <w:spacing w:after="0" w:line="239" w:lineRule="auto"/>
        <w:ind w:left="404"/>
        <w:jc w:val="both"/>
        <w:rPr>
          <w:rFonts w:ascii="Arial" w:hAnsi="Arial" w:cs="Arial"/>
          <w:sz w:val="20"/>
          <w:szCs w:val="20"/>
        </w:rPr>
      </w:pPr>
      <w:r>
        <w:rPr>
          <w:rFonts w:ascii="Arial" w:hAnsi="Arial" w:cs="Arial"/>
          <w:sz w:val="20"/>
          <w:szCs w:val="20"/>
        </w:rPr>
        <w:t xml:space="preserve">(a) Show Cause Notice No and date </w:t>
      </w:r>
    </w:p>
    <w:p w:rsidR="003C4AA7" w:rsidRDefault="00DE1FBD">
      <w:pPr>
        <w:widowControl w:val="0"/>
        <w:overflowPunct w:val="0"/>
        <w:autoSpaceDE w:val="0"/>
        <w:autoSpaceDN w:val="0"/>
        <w:adjustRightInd w:val="0"/>
        <w:spacing w:after="0" w:line="237" w:lineRule="auto"/>
        <w:ind w:left="404"/>
        <w:jc w:val="both"/>
        <w:rPr>
          <w:rFonts w:ascii="Arial" w:hAnsi="Arial" w:cs="Arial"/>
          <w:sz w:val="20"/>
          <w:szCs w:val="20"/>
        </w:rPr>
      </w:pPr>
      <w:r>
        <w:rPr>
          <w:rFonts w:ascii="Arial" w:hAnsi="Arial" w:cs="Arial"/>
          <w:sz w:val="20"/>
          <w:szCs w:val="20"/>
        </w:rPr>
        <w:t xml:space="preserve">(b) Period of dispute in the notice </w:t>
      </w:r>
    </w:p>
    <w:p w:rsidR="003C4AA7" w:rsidRDefault="003C4AA7">
      <w:pPr>
        <w:widowControl w:val="0"/>
        <w:autoSpaceDE w:val="0"/>
        <w:autoSpaceDN w:val="0"/>
        <w:adjustRightInd w:val="0"/>
        <w:spacing w:after="0" w:line="1" w:lineRule="exact"/>
        <w:rPr>
          <w:rFonts w:ascii="Arial" w:hAnsi="Arial" w:cs="Arial"/>
          <w:sz w:val="20"/>
          <w:szCs w:val="20"/>
        </w:rPr>
      </w:pPr>
    </w:p>
    <w:p w:rsidR="003C4AA7" w:rsidRDefault="00DE1FBD">
      <w:pPr>
        <w:widowControl w:val="0"/>
        <w:overflowPunct w:val="0"/>
        <w:autoSpaceDE w:val="0"/>
        <w:autoSpaceDN w:val="0"/>
        <w:adjustRightInd w:val="0"/>
        <w:spacing w:after="0" w:line="239" w:lineRule="auto"/>
        <w:ind w:left="404"/>
        <w:jc w:val="both"/>
        <w:rPr>
          <w:rFonts w:ascii="Arial" w:hAnsi="Arial" w:cs="Arial"/>
          <w:sz w:val="20"/>
          <w:szCs w:val="20"/>
        </w:rPr>
      </w:pPr>
      <w:r>
        <w:rPr>
          <w:rFonts w:ascii="Arial" w:hAnsi="Arial" w:cs="Arial"/>
          <w:sz w:val="20"/>
          <w:szCs w:val="20"/>
        </w:rPr>
        <w:t xml:space="preserve">(c) Service tax demanded in the notice </w:t>
      </w:r>
      <w:proofErr w:type="gramStart"/>
      <w:r>
        <w:rPr>
          <w:rFonts w:ascii="Arial" w:hAnsi="Arial" w:cs="Arial"/>
          <w:sz w:val="20"/>
          <w:szCs w:val="20"/>
        </w:rPr>
        <w:t>( in</w:t>
      </w:r>
      <w:proofErr w:type="gramEnd"/>
      <w:r>
        <w:rPr>
          <w:rFonts w:ascii="Arial" w:hAnsi="Arial" w:cs="Arial"/>
          <w:sz w:val="20"/>
          <w:szCs w:val="20"/>
        </w:rPr>
        <w:t xml:space="preserve"> </w:t>
      </w:r>
      <w:proofErr w:type="spellStart"/>
      <w:r>
        <w:rPr>
          <w:rFonts w:ascii="Arial" w:hAnsi="Arial" w:cs="Arial"/>
          <w:sz w:val="20"/>
          <w:szCs w:val="20"/>
        </w:rPr>
        <w:t>Rs</w:t>
      </w:r>
      <w:proofErr w:type="spellEnd"/>
      <w:r>
        <w:rPr>
          <w:rFonts w:ascii="Arial" w:hAnsi="Arial" w:cs="Arial"/>
          <w:sz w:val="20"/>
          <w:szCs w:val="20"/>
        </w:rPr>
        <w:t xml:space="preserve">. ) </w:t>
      </w:r>
    </w:p>
    <w:p w:rsidR="003C4AA7" w:rsidRDefault="003C4AA7">
      <w:pPr>
        <w:widowControl w:val="0"/>
        <w:autoSpaceDE w:val="0"/>
        <w:autoSpaceDN w:val="0"/>
        <w:adjustRightInd w:val="0"/>
        <w:spacing w:after="0" w:line="1" w:lineRule="exact"/>
        <w:rPr>
          <w:rFonts w:ascii="Arial" w:hAnsi="Arial" w:cs="Arial"/>
          <w:sz w:val="20"/>
          <w:szCs w:val="20"/>
        </w:rPr>
      </w:pPr>
    </w:p>
    <w:p w:rsidR="003C4AA7" w:rsidRDefault="00DE1FBD">
      <w:pPr>
        <w:widowControl w:val="0"/>
        <w:overflowPunct w:val="0"/>
        <w:autoSpaceDE w:val="0"/>
        <w:autoSpaceDN w:val="0"/>
        <w:adjustRightInd w:val="0"/>
        <w:spacing w:after="0" w:line="239" w:lineRule="auto"/>
        <w:ind w:left="404"/>
        <w:jc w:val="both"/>
        <w:rPr>
          <w:rFonts w:ascii="Arial" w:hAnsi="Arial" w:cs="Arial"/>
          <w:sz w:val="20"/>
          <w:szCs w:val="20"/>
        </w:rPr>
      </w:pPr>
      <w:r>
        <w:rPr>
          <w:rFonts w:ascii="Arial" w:hAnsi="Arial" w:cs="Arial"/>
          <w:sz w:val="20"/>
          <w:szCs w:val="20"/>
        </w:rPr>
        <w:t xml:space="preserve">(d) Dispute in connection with which the application for settlement is made. </w:t>
      </w:r>
    </w:p>
    <w:p w:rsidR="003C4AA7" w:rsidRDefault="003C4AA7">
      <w:pPr>
        <w:widowControl w:val="0"/>
        <w:autoSpaceDE w:val="0"/>
        <w:autoSpaceDN w:val="0"/>
        <w:adjustRightInd w:val="0"/>
        <w:spacing w:after="0" w:line="1" w:lineRule="exact"/>
        <w:rPr>
          <w:rFonts w:ascii="Arial" w:hAnsi="Arial" w:cs="Arial"/>
          <w:sz w:val="20"/>
          <w:szCs w:val="20"/>
        </w:rPr>
      </w:pPr>
    </w:p>
    <w:p w:rsidR="003C4AA7" w:rsidRDefault="00DE1FBD">
      <w:pPr>
        <w:widowControl w:val="0"/>
        <w:overflowPunct w:val="0"/>
        <w:autoSpaceDE w:val="0"/>
        <w:autoSpaceDN w:val="0"/>
        <w:adjustRightInd w:val="0"/>
        <w:spacing w:after="0" w:line="239" w:lineRule="auto"/>
        <w:ind w:left="404"/>
        <w:jc w:val="both"/>
        <w:rPr>
          <w:rFonts w:ascii="Arial" w:hAnsi="Arial" w:cs="Arial"/>
          <w:sz w:val="20"/>
          <w:szCs w:val="20"/>
        </w:rPr>
      </w:pPr>
      <w:r>
        <w:rPr>
          <w:rFonts w:ascii="Arial" w:hAnsi="Arial" w:cs="Arial"/>
          <w:sz w:val="20"/>
          <w:szCs w:val="20"/>
        </w:rPr>
        <w:t xml:space="preserve">(e)  Adjudicating authority before whom the notice is pending adjudication. </w:t>
      </w:r>
    </w:p>
    <w:p w:rsidR="003C4AA7" w:rsidRDefault="003C4AA7">
      <w:pPr>
        <w:widowControl w:val="0"/>
        <w:autoSpaceDE w:val="0"/>
        <w:autoSpaceDN w:val="0"/>
        <w:adjustRightInd w:val="0"/>
        <w:spacing w:after="0" w:line="128" w:lineRule="exact"/>
        <w:rPr>
          <w:rFonts w:ascii="Arial" w:hAnsi="Arial" w:cs="Arial"/>
          <w:sz w:val="20"/>
          <w:szCs w:val="20"/>
        </w:rPr>
      </w:pPr>
    </w:p>
    <w:p w:rsidR="003C4AA7" w:rsidRDefault="00DE1FBD">
      <w:pPr>
        <w:widowControl w:val="0"/>
        <w:numPr>
          <w:ilvl w:val="0"/>
          <w:numId w:val="1"/>
        </w:numPr>
        <w:tabs>
          <w:tab w:val="clear" w:pos="720"/>
          <w:tab w:val="num" w:pos="404"/>
        </w:tabs>
        <w:overflowPunct w:val="0"/>
        <w:autoSpaceDE w:val="0"/>
        <w:autoSpaceDN w:val="0"/>
        <w:adjustRightInd w:val="0"/>
        <w:spacing w:after="0" w:line="239" w:lineRule="auto"/>
        <w:ind w:left="404" w:hanging="404"/>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Whether service tax returns were filed for the period of dispute: </w:t>
      </w:r>
    </w:p>
    <w:p w:rsidR="003C4AA7" w:rsidRDefault="003C4AA7">
      <w:pPr>
        <w:widowControl w:val="0"/>
        <w:autoSpaceDE w:val="0"/>
        <w:autoSpaceDN w:val="0"/>
        <w:adjustRightInd w:val="0"/>
        <w:spacing w:after="0" w:line="45" w:lineRule="exact"/>
        <w:rPr>
          <w:rFonts w:ascii="Arial" w:hAnsi="Arial" w:cs="Arial"/>
          <w:sz w:val="20"/>
          <w:szCs w:val="20"/>
        </w:rPr>
      </w:pPr>
    </w:p>
    <w:p w:rsidR="003C4AA7" w:rsidRDefault="00DE1FBD">
      <w:pPr>
        <w:widowControl w:val="0"/>
        <w:numPr>
          <w:ilvl w:val="1"/>
          <w:numId w:val="1"/>
        </w:numPr>
        <w:tabs>
          <w:tab w:val="clear" w:pos="1440"/>
          <w:tab w:val="num" w:pos="733"/>
        </w:tabs>
        <w:overflowPunct w:val="0"/>
        <w:autoSpaceDE w:val="0"/>
        <w:autoSpaceDN w:val="0"/>
        <w:adjustRightInd w:val="0"/>
        <w:spacing w:after="0" w:line="217" w:lineRule="auto"/>
        <w:ind w:left="404" w:firstLine="4"/>
        <w:jc w:val="both"/>
        <w:rPr>
          <w:rFonts w:ascii="Arial" w:hAnsi="Arial" w:cs="Arial"/>
          <w:sz w:val="20"/>
          <w:szCs w:val="20"/>
        </w:rPr>
      </w:pPr>
      <w:r>
        <w:rPr>
          <w:rFonts w:ascii="Arial" w:hAnsi="Arial" w:cs="Arial"/>
          <w:sz w:val="20"/>
          <w:szCs w:val="20"/>
        </w:rPr>
        <w:t xml:space="preserve">Whether the invoices on taxable services are duly entered in the books of accounts. If so, details thereof. </w:t>
      </w:r>
    </w:p>
    <w:p w:rsidR="003C4AA7" w:rsidRDefault="003C4AA7">
      <w:pPr>
        <w:widowControl w:val="0"/>
        <w:autoSpaceDE w:val="0"/>
        <w:autoSpaceDN w:val="0"/>
        <w:adjustRightInd w:val="0"/>
        <w:spacing w:after="0" w:line="42" w:lineRule="exact"/>
        <w:rPr>
          <w:rFonts w:ascii="Arial" w:hAnsi="Arial" w:cs="Arial"/>
          <w:sz w:val="20"/>
          <w:szCs w:val="20"/>
        </w:rPr>
      </w:pPr>
    </w:p>
    <w:p w:rsidR="003C4AA7" w:rsidRDefault="00DE1FBD">
      <w:pPr>
        <w:widowControl w:val="0"/>
        <w:overflowPunct w:val="0"/>
        <w:autoSpaceDE w:val="0"/>
        <w:autoSpaceDN w:val="0"/>
        <w:adjustRightInd w:val="0"/>
        <w:spacing w:after="0" w:line="217" w:lineRule="auto"/>
        <w:ind w:left="404" w:firstLine="55"/>
        <w:jc w:val="both"/>
        <w:rPr>
          <w:rFonts w:ascii="Arial" w:hAnsi="Arial" w:cs="Arial"/>
          <w:sz w:val="20"/>
          <w:szCs w:val="20"/>
        </w:rPr>
      </w:pPr>
      <w:r>
        <w:rPr>
          <w:rFonts w:ascii="Arial" w:hAnsi="Arial" w:cs="Arial"/>
          <w:b/>
          <w:bCs/>
          <w:sz w:val="20"/>
          <w:szCs w:val="20"/>
        </w:rPr>
        <w:t>Note</w:t>
      </w:r>
      <w:r>
        <w:rPr>
          <w:rFonts w:ascii="Arial" w:hAnsi="Arial" w:cs="Arial"/>
          <w:sz w:val="20"/>
          <w:szCs w:val="20"/>
        </w:rPr>
        <w:t>: Self-attested copies of relevant service tax returns and extracts from books of</w:t>
      </w:r>
      <w:r>
        <w:rPr>
          <w:rFonts w:ascii="Arial" w:hAnsi="Arial" w:cs="Arial"/>
          <w:b/>
          <w:bCs/>
          <w:sz w:val="20"/>
          <w:szCs w:val="20"/>
        </w:rPr>
        <w:t xml:space="preserve"> </w:t>
      </w:r>
      <w:r>
        <w:rPr>
          <w:rFonts w:ascii="Arial" w:hAnsi="Arial" w:cs="Arial"/>
          <w:sz w:val="20"/>
          <w:szCs w:val="20"/>
        </w:rPr>
        <w:t xml:space="preserve">accounts/register to be enclosed. </w:t>
      </w:r>
    </w:p>
    <w:p w:rsidR="003C4AA7" w:rsidRDefault="003C4AA7">
      <w:pPr>
        <w:widowControl w:val="0"/>
        <w:autoSpaceDE w:val="0"/>
        <w:autoSpaceDN w:val="0"/>
        <w:adjustRightInd w:val="0"/>
        <w:spacing w:after="0" w:line="174" w:lineRule="exact"/>
        <w:rPr>
          <w:rFonts w:ascii="Arial" w:hAnsi="Arial" w:cs="Arial"/>
          <w:sz w:val="20"/>
          <w:szCs w:val="20"/>
        </w:rPr>
      </w:pPr>
    </w:p>
    <w:p w:rsidR="003C4AA7" w:rsidRDefault="00DE1FBD">
      <w:pPr>
        <w:widowControl w:val="0"/>
        <w:numPr>
          <w:ilvl w:val="0"/>
          <w:numId w:val="1"/>
        </w:numPr>
        <w:tabs>
          <w:tab w:val="clear" w:pos="720"/>
          <w:tab w:val="num" w:pos="404"/>
        </w:tabs>
        <w:overflowPunct w:val="0"/>
        <w:autoSpaceDE w:val="0"/>
        <w:autoSpaceDN w:val="0"/>
        <w:adjustRightInd w:val="0"/>
        <w:spacing w:after="0" w:line="215" w:lineRule="auto"/>
        <w:ind w:left="404" w:hanging="404"/>
        <w:jc w:val="both"/>
        <w:rPr>
          <w:rFonts w:ascii="Arial" w:hAnsi="Arial" w:cs="Arial"/>
          <w:sz w:val="20"/>
          <w:szCs w:val="20"/>
        </w:rPr>
      </w:pPr>
      <w:r>
        <w:rPr>
          <w:rFonts w:ascii="Arial" w:hAnsi="Arial" w:cs="Arial"/>
          <w:sz w:val="20"/>
          <w:szCs w:val="20"/>
        </w:rPr>
        <w:t xml:space="preserve">Brief facts of the case and particulars of the issues to be settled and terms of settlement sought by the applicant: </w:t>
      </w:r>
    </w:p>
    <w:p w:rsidR="003C4AA7" w:rsidRDefault="003C4AA7">
      <w:pPr>
        <w:widowControl w:val="0"/>
        <w:autoSpaceDE w:val="0"/>
        <w:autoSpaceDN w:val="0"/>
        <w:adjustRightInd w:val="0"/>
        <w:spacing w:after="0" w:line="131" w:lineRule="exact"/>
        <w:rPr>
          <w:rFonts w:ascii="Arial" w:hAnsi="Arial" w:cs="Arial"/>
          <w:sz w:val="20"/>
          <w:szCs w:val="20"/>
        </w:rPr>
      </w:pPr>
    </w:p>
    <w:p w:rsidR="003C4AA7" w:rsidRDefault="00DE1FBD">
      <w:pPr>
        <w:widowControl w:val="0"/>
        <w:numPr>
          <w:ilvl w:val="0"/>
          <w:numId w:val="1"/>
        </w:numPr>
        <w:tabs>
          <w:tab w:val="clear" w:pos="720"/>
          <w:tab w:val="num" w:pos="404"/>
        </w:tabs>
        <w:overflowPunct w:val="0"/>
        <w:autoSpaceDE w:val="0"/>
        <w:autoSpaceDN w:val="0"/>
        <w:adjustRightInd w:val="0"/>
        <w:spacing w:after="0" w:line="239" w:lineRule="auto"/>
        <w:ind w:left="404" w:hanging="404"/>
        <w:jc w:val="both"/>
        <w:rPr>
          <w:rFonts w:ascii="Arial" w:hAnsi="Arial" w:cs="Arial"/>
          <w:sz w:val="20"/>
          <w:szCs w:val="20"/>
        </w:rPr>
      </w:pPr>
      <w:r>
        <w:rPr>
          <w:rFonts w:ascii="Arial" w:hAnsi="Arial" w:cs="Arial"/>
          <w:sz w:val="20"/>
          <w:szCs w:val="20"/>
        </w:rPr>
        <w:t xml:space="preserve">(a)   Amount of service tax accepted as payable for settlement (in </w:t>
      </w:r>
      <w:proofErr w:type="spellStart"/>
      <w:r>
        <w:rPr>
          <w:rFonts w:ascii="Arial" w:hAnsi="Arial" w:cs="Arial"/>
          <w:sz w:val="20"/>
          <w:szCs w:val="20"/>
        </w:rPr>
        <w:t>Rs</w:t>
      </w:r>
      <w:proofErr w:type="spellEnd"/>
      <w:r>
        <w:rPr>
          <w:rFonts w:ascii="Arial" w:hAnsi="Arial" w:cs="Arial"/>
          <w:sz w:val="20"/>
          <w:szCs w:val="20"/>
        </w:rPr>
        <w:t xml:space="preserve">) </w:t>
      </w:r>
    </w:p>
    <w:p w:rsidR="003C4AA7" w:rsidRDefault="00DE1FBD">
      <w:pPr>
        <w:widowControl w:val="0"/>
        <w:numPr>
          <w:ilvl w:val="0"/>
          <w:numId w:val="2"/>
        </w:numPr>
        <w:tabs>
          <w:tab w:val="clear" w:pos="720"/>
          <w:tab w:val="num" w:pos="864"/>
        </w:tabs>
        <w:overflowPunct w:val="0"/>
        <w:autoSpaceDE w:val="0"/>
        <w:autoSpaceDN w:val="0"/>
        <w:adjustRightInd w:val="0"/>
        <w:spacing w:after="0" w:line="238" w:lineRule="auto"/>
        <w:ind w:left="864" w:hanging="456"/>
        <w:jc w:val="both"/>
        <w:rPr>
          <w:rFonts w:ascii="Arial" w:hAnsi="Arial" w:cs="Arial"/>
          <w:sz w:val="20"/>
          <w:szCs w:val="20"/>
        </w:rPr>
      </w:pPr>
      <w:r>
        <w:rPr>
          <w:rFonts w:ascii="Arial" w:hAnsi="Arial" w:cs="Arial"/>
          <w:sz w:val="20"/>
          <w:szCs w:val="20"/>
        </w:rPr>
        <w:t xml:space="preserve">Interest on the said admitted service tax (in </w:t>
      </w:r>
      <w:proofErr w:type="spellStart"/>
      <w:r>
        <w:rPr>
          <w:rFonts w:ascii="Arial" w:hAnsi="Arial" w:cs="Arial"/>
          <w:sz w:val="20"/>
          <w:szCs w:val="20"/>
        </w:rPr>
        <w:t>Rs</w:t>
      </w:r>
      <w:proofErr w:type="spellEnd"/>
      <w:r>
        <w:rPr>
          <w:rFonts w:ascii="Arial" w:hAnsi="Arial" w:cs="Arial"/>
          <w:sz w:val="20"/>
          <w:szCs w:val="20"/>
        </w:rPr>
        <w:t xml:space="preserve">.): </w:t>
      </w:r>
    </w:p>
    <w:p w:rsidR="003C4AA7" w:rsidRDefault="003C4AA7">
      <w:pPr>
        <w:widowControl w:val="0"/>
        <w:autoSpaceDE w:val="0"/>
        <w:autoSpaceDN w:val="0"/>
        <w:adjustRightInd w:val="0"/>
        <w:spacing w:after="0" w:line="1" w:lineRule="exact"/>
        <w:rPr>
          <w:rFonts w:ascii="Times New Roman" w:hAnsi="Times New Roman"/>
          <w:sz w:val="24"/>
          <w:szCs w:val="24"/>
        </w:rPr>
      </w:pPr>
    </w:p>
    <w:p w:rsidR="003C4AA7" w:rsidRDefault="00DE1FBD">
      <w:pPr>
        <w:widowControl w:val="0"/>
        <w:autoSpaceDE w:val="0"/>
        <w:autoSpaceDN w:val="0"/>
        <w:adjustRightInd w:val="0"/>
        <w:spacing w:after="0" w:line="239" w:lineRule="auto"/>
        <w:ind w:left="404"/>
        <w:rPr>
          <w:rFonts w:ascii="Times New Roman" w:hAnsi="Times New Roman"/>
          <w:sz w:val="24"/>
          <w:szCs w:val="24"/>
        </w:rPr>
      </w:pPr>
      <w:r>
        <w:rPr>
          <w:rFonts w:ascii="Arial" w:hAnsi="Arial" w:cs="Arial"/>
          <w:sz w:val="20"/>
          <w:szCs w:val="20"/>
        </w:rPr>
        <w:t>(Detailed calculations of (a) and (b) above to be enclosed as Annexure-I)</w:t>
      </w:r>
    </w:p>
    <w:p w:rsidR="003C4AA7" w:rsidRDefault="003C4AA7">
      <w:pPr>
        <w:widowControl w:val="0"/>
        <w:autoSpaceDE w:val="0"/>
        <w:autoSpaceDN w:val="0"/>
        <w:adjustRightInd w:val="0"/>
        <w:spacing w:after="0" w:line="204" w:lineRule="exact"/>
        <w:rPr>
          <w:rFonts w:ascii="Times New Roman" w:hAnsi="Times New Roman"/>
          <w:sz w:val="24"/>
          <w:szCs w:val="24"/>
        </w:rPr>
      </w:pPr>
    </w:p>
    <w:p w:rsidR="003C4AA7" w:rsidRDefault="00DE1FBD">
      <w:pPr>
        <w:widowControl w:val="0"/>
        <w:numPr>
          <w:ilvl w:val="0"/>
          <w:numId w:val="3"/>
        </w:numPr>
        <w:tabs>
          <w:tab w:val="clear" w:pos="720"/>
          <w:tab w:val="num" w:pos="404"/>
        </w:tabs>
        <w:overflowPunct w:val="0"/>
        <w:autoSpaceDE w:val="0"/>
        <w:autoSpaceDN w:val="0"/>
        <w:adjustRightInd w:val="0"/>
        <w:spacing w:after="0" w:line="217" w:lineRule="auto"/>
        <w:ind w:left="404" w:hanging="404"/>
        <w:jc w:val="both"/>
        <w:rPr>
          <w:rFonts w:ascii="Arial" w:hAnsi="Arial" w:cs="Arial"/>
          <w:sz w:val="20"/>
          <w:szCs w:val="20"/>
        </w:rPr>
      </w:pPr>
      <w:r>
        <w:rPr>
          <w:rFonts w:ascii="Arial" w:hAnsi="Arial" w:cs="Arial"/>
          <w:sz w:val="20"/>
          <w:szCs w:val="20"/>
        </w:rPr>
        <w:t xml:space="preserve">Payment details of the service tax accepted, by the applicant, along with interest as at (9) above (TR-6 </w:t>
      </w:r>
      <w:proofErr w:type="spellStart"/>
      <w:r>
        <w:rPr>
          <w:rFonts w:ascii="Arial" w:hAnsi="Arial" w:cs="Arial"/>
          <w:sz w:val="20"/>
          <w:szCs w:val="20"/>
        </w:rPr>
        <w:t>challan</w:t>
      </w:r>
      <w:proofErr w:type="spellEnd"/>
      <w:r>
        <w:rPr>
          <w:rFonts w:ascii="Arial" w:hAnsi="Arial" w:cs="Arial"/>
          <w:sz w:val="20"/>
          <w:szCs w:val="20"/>
        </w:rPr>
        <w:t xml:space="preserve"> or G.A.R.-7 number and date) </w:t>
      </w:r>
    </w:p>
    <w:p w:rsidR="003C4AA7" w:rsidRDefault="003C4AA7">
      <w:pPr>
        <w:widowControl w:val="0"/>
        <w:autoSpaceDE w:val="0"/>
        <w:autoSpaceDN w:val="0"/>
        <w:adjustRightInd w:val="0"/>
        <w:spacing w:after="0" w:line="1" w:lineRule="exact"/>
        <w:rPr>
          <w:rFonts w:ascii="Arial" w:hAnsi="Arial" w:cs="Arial"/>
          <w:sz w:val="20"/>
          <w:szCs w:val="20"/>
        </w:rPr>
      </w:pPr>
    </w:p>
    <w:p w:rsidR="003C4AA7" w:rsidRDefault="00DE1FBD">
      <w:pPr>
        <w:widowControl w:val="0"/>
        <w:overflowPunct w:val="0"/>
        <w:autoSpaceDE w:val="0"/>
        <w:autoSpaceDN w:val="0"/>
        <w:adjustRightInd w:val="0"/>
        <w:spacing w:after="0" w:line="239" w:lineRule="auto"/>
        <w:ind w:left="464"/>
        <w:jc w:val="both"/>
        <w:rPr>
          <w:rFonts w:ascii="Arial" w:hAnsi="Arial" w:cs="Arial"/>
          <w:sz w:val="20"/>
          <w:szCs w:val="20"/>
        </w:rPr>
      </w:pPr>
      <w:r>
        <w:rPr>
          <w:rFonts w:ascii="Arial" w:hAnsi="Arial" w:cs="Arial"/>
          <w:sz w:val="20"/>
          <w:szCs w:val="20"/>
        </w:rPr>
        <w:t xml:space="preserve">(Details to be enclosed as Annexure-II) </w:t>
      </w:r>
    </w:p>
    <w:p w:rsidR="003C4AA7" w:rsidRDefault="003C4AA7">
      <w:pPr>
        <w:widowControl w:val="0"/>
        <w:autoSpaceDE w:val="0"/>
        <w:autoSpaceDN w:val="0"/>
        <w:adjustRightInd w:val="0"/>
        <w:spacing w:after="0" w:line="240" w:lineRule="auto"/>
        <w:rPr>
          <w:rFonts w:ascii="Times New Roman" w:hAnsi="Times New Roman"/>
          <w:sz w:val="24"/>
          <w:szCs w:val="24"/>
        </w:rPr>
        <w:sectPr w:rsidR="003C4AA7">
          <w:pgSz w:w="12240" w:h="15840"/>
          <w:pgMar w:top="1434" w:right="1920" w:bottom="1440" w:left="1916" w:header="720" w:footer="720" w:gutter="0"/>
          <w:cols w:space="720" w:equalWidth="0">
            <w:col w:w="8404"/>
          </w:cols>
          <w:noEndnote/>
        </w:sectPr>
      </w:pPr>
    </w:p>
    <w:p w:rsidR="003C4AA7" w:rsidRDefault="003C4AA7">
      <w:pPr>
        <w:widowControl w:val="0"/>
        <w:autoSpaceDE w:val="0"/>
        <w:autoSpaceDN w:val="0"/>
        <w:adjustRightInd w:val="0"/>
        <w:spacing w:after="0" w:line="104" w:lineRule="exact"/>
        <w:rPr>
          <w:rFonts w:ascii="Times New Roman" w:hAnsi="Times New Roman"/>
          <w:sz w:val="24"/>
          <w:szCs w:val="24"/>
        </w:rPr>
      </w:pPr>
      <w:bookmarkStart w:id="1" w:name="page3"/>
      <w:bookmarkEnd w:id="1"/>
    </w:p>
    <w:p w:rsidR="003C4AA7" w:rsidRDefault="00DE1FBD">
      <w:pPr>
        <w:widowControl w:val="0"/>
        <w:numPr>
          <w:ilvl w:val="0"/>
          <w:numId w:val="4"/>
        </w:numPr>
        <w:tabs>
          <w:tab w:val="clear" w:pos="720"/>
          <w:tab w:val="num" w:pos="404"/>
        </w:tabs>
        <w:overflowPunct w:val="0"/>
        <w:autoSpaceDE w:val="0"/>
        <w:autoSpaceDN w:val="0"/>
        <w:adjustRightInd w:val="0"/>
        <w:spacing w:after="0" w:line="224" w:lineRule="auto"/>
        <w:ind w:left="404" w:hanging="404"/>
        <w:jc w:val="both"/>
        <w:rPr>
          <w:rFonts w:ascii="Arial" w:hAnsi="Arial" w:cs="Arial"/>
          <w:sz w:val="20"/>
          <w:szCs w:val="20"/>
        </w:rPr>
      </w:pPr>
      <w:r>
        <w:rPr>
          <w:rFonts w:ascii="Arial" w:hAnsi="Arial" w:cs="Arial"/>
          <w:sz w:val="20"/>
          <w:szCs w:val="20"/>
        </w:rPr>
        <w:t>Whether any application for settlement (other than the present one) has been filed by the applicant before an</w:t>
      </w:r>
      <w:bookmarkStart w:id="2" w:name="_GoBack"/>
      <w:bookmarkEnd w:id="2"/>
      <w:r>
        <w:rPr>
          <w:rFonts w:ascii="Arial" w:hAnsi="Arial" w:cs="Arial"/>
          <w:sz w:val="20"/>
          <w:szCs w:val="20"/>
        </w:rPr>
        <w:t xml:space="preserve">y Bench of Settlement Commission. If yes, the following information may be provided : </w:t>
      </w:r>
    </w:p>
    <w:p w:rsidR="003C4AA7" w:rsidRDefault="00DE1FBD">
      <w:pPr>
        <w:widowControl w:val="0"/>
        <w:numPr>
          <w:ilvl w:val="1"/>
          <w:numId w:val="4"/>
        </w:numPr>
        <w:tabs>
          <w:tab w:val="clear" w:pos="1440"/>
          <w:tab w:val="num" w:pos="764"/>
        </w:tabs>
        <w:overflowPunct w:val="0"/>
        <w:autoSpaceDE w:val="0"/>
        <w:autoSpaceDN w:val="0"/>
        <w:adjustRightInd w:val="0"/>
        <w:spacing w:after="0" w:line="239" w:lineRule="auto"/>
        <w:ind w:left="764" w:hanging="356"/>
        <w:jc w:val="both"/>
        <w:rPr>
          <w:rFonts w:ascii="Arial" w:hAnsi="Arial" w:cs="Arial"/>
          <w:sz w:val="20"/>
          <w:szCs w:val="20"/>
        </w:rPr>
      </w:pPr>
      <w:r>
        <w:rPr>
          <w:rFonts w:ascii="Arial" w:hAnsi="Arial" w:cs="Arial"/>
          <w:sz w:val="20"/>
          <w:szCs w:val="20"/>
        </w:rPr>
        <w:t xml:space="preserve">Application No. and date </w:t>
      </w:r>
    </w:p>
    <w:p w:rsidR="003C4AA7" w:rsidRDefault="003C4AA7">
      <w:pPr>
        <w:widowControl w:val="0"/>
        <w:autoSpaceDE w:val="0"/>
        <w:autoSpaceDN w:val="0"/>
        <w:adjustRightInd w:val="0"/>
        <w:spacing w:after="0" w:line="1" w:lineRule="exact"/>
        <w:rPr>
          <w:rFonts w:ascii="Arial" w:hAnsi="Arial" w:cs="Arial"/>
          <w:sz w:val="20"/>
          <w:szCs w:val="20"/>
        </w:rPr>
      </w:pPr>
    </w:p>
    <w:p w:rsidR="003C4AA7" w:rsidRDefault="00DE1FBD">
      <w:pPr>
        <w:widowControl w:val="0"/>
        <w:numPr>
          <w:ilvl w:val="1"/>
          <w:numId w:val="4"/>
        </w:numPr>
        <w:tabs>
          <w:tab w:val="clear" w:pos="1440"/>
          <w:tab w:val="num" w:pos="704"/>
        </w:tabs>
        <w:overflowPunct w:val="0"/>
        <w:autoSpaceDE w:val="0"/>
        <w:autoSpaceDN w:val="0"/>
        <w:adjustRightInd w:val="0"/>
        <w:spacing w:after="0" w:line="239" w:lineRule="auto"/>
        <w:ind w:left="704" w:hanging="296"/>
        <w:jc w:val="both"/>
        <w:rPr>
          <w:rFonts w:ascii="Arial" w:hAnsi="Arial" w:cs="Arial"/>
          <w:sz w:val="20"/>
          <w:szCs w:val="20"/>
        </w:rPr>
      </w:pPr>
      <w:r>
        <w:rPr>
          <w:rFonts w:ascii="Arial" w:hAnsi="Arial" w:cs="Arial"/>
          <w:sz w:val="20"/>
          <w:szCs w:val="20"/>
        </w:rPr>
        <w:t xml:space="preserve">Amount admitted for settlement </w:t>
      </w:r>
    </w:p>
    <w:p w:rsidR="003C4AA7" w:rsidRDefault="003C4AA7">
      <w:pPr>
        <w:widowControl w:val="0"/>
        <w:autoSpaceDE w:val="0"/>
        <w:autoSpaceDN w:val="0"/>
        <w:adjustRightInd w:val="0"/>
        <w:spacing w:after="0" w:line="1" w:lineRule="exact"/>
        <w:rPr>
          <w:rFonts w:ascii="Arial" w:hAnsi="Arial" w:cs="Arial"/>
          <w:sz w:val="20"/>
          <w:szCs w:val="20"/>
        </w:rPr>
      </w:pPr>
    </w:p>
    <w:p w:rsidR="003C4AA7" w:rsidRDefault="00DE1FBD">
      <w:pPr>
        <w:widowControl w:val="0"/>
        <w:numPr>
          <w:ilvl w:val="1"/>
          <w:numId w:val="4"/>
        </w:numPr>
        <w:tabs>
          <w:tab w:val="clear" w:pos="1440"/>
          <w:tab w:val="num" w:pos="744"/>
        </w:tabs>
        <w:overflowPunct w:val="0"/>
        <w:autoSpaceDE w:val="0"/>
        <w:autoSpaceDN w:val="0"/>
        <w:adjustRightInd w:val="0"/>
        <w:spacing w:after="0" w:line="239" w:lineRule="auto"/>
        <w:ind w:left="744" w:hanging="336"/>
        <w:jc w:val="both"/>
        <w:rPr>
          <w:rFonts w:ascii="Arial" w:hAnsi="Arial" w:cs="Arial"/>
          <w:sz w:val="20"/>
          <w:szCs w:val="20"/>
        </w:rPr>
      </w:pPr>
      <w:r>
        <w:rPr>
          <w:rFonts w:ascii="Arial" w:hAnsi="Arial" w:cs="Arial"/>
          <w:sz w:val="20"/>
          <w:szCs w:val="20"/>
        </w:rPr>
        <w:t xml:space="preserve">Show cause notice No. and date </w:t>
      </w:r>
    </w:p>
    <w:p w:rsidR="003C4AA7" w:rsidRDefault="003C4AA7">
      <w:pPr>
        <w:widowControl w:val="0"/>
        <w:autoSpaceDE w:val="0"/>
        <w:autoSpaceDN w:val="0"/>
        <w:adjustRightInd w:val="0"/>
        <w:spacing w:after="0" w:line="1" w:lineRule="exact"/>
        <w:rPr>
          <w:rFonts w:ascii="Arial" w:hAnsi="Arial" w:cs="Arial"/>
          <w:sz w:val="20"/>
          <w:szCs w:val="20"/>
        </w:rPr>
      </w:pPr>
    </w:p>
    <w:p w:rsidR="003C4AA7" w:rsidRDefault="00DE1FBD">
      <w:pPr>
        <w:widowControl w:val="0"/>
        <w:numPr>
          <w:ilvl w:val="1"/>
          <w:numId w:val="4"/>
        </w:numPr>
        <w:tabs>
          <w:tab w:val="clear" w:pos="1440"/>
          <w:tab w:val="num" w:pos="824"/>
        </w:tabs>
        <w:overflowPunct w:val="0"/>
        <w:autoSpaceDE w:val="0"/>
        <w:autoSpaceDN w:val="0"/>
        <w:adjustRightInd w:val="0"/>
        <w:spacing w:after="0" w:line="239" w:lineRule="auto"/>
        <w:ind w:left="824" w:hanging="416"/>
        <w:jc w:val="both"/>
        <w:rPr>
          <w:rFonts w:ascii="Arial" w:hAnsi="Arial" w:cs="Arial"/>
          <w:sz w:val="20"/>
          <w:szCs w:val="20"/>
        </w:rPr>
      </w:pPr>
      <w:r>
        <w:rPr>
          <w:rFonts w:ascii="Arial" w:hAnsi="Arial" w:cs="Arial"/>
          <w:sz w:val="20"/>
          <w:szCs w:val="20"/>
        </w:rPr>
        <w:t xml:space="preserve">Status of the application, if decided, then details of the final order of the Commission: </w:t>
      </w:r>
    </w:p>
    <w:p w:rsidR="003C4AA7" w:rsidRDefault="00DE1FBD">
      <w:pPr>
        <w:widowControl w:val="0"/>
        <w:numPr>
          <w:ilvl w:val="1"/>
          <w:numId w:val="5"/>
        </w:numPr>
        <w:tabs>
          <w:tab w:val="clear" w:pos="1440"/>
          <w:tab w:val="num" w:pos="704"/>
        </w:tabs>
        <w:overflowPunct w:val="0"/>
        <w:autoSpaceDE w:val="0"/>
        <w:autoSpaceDN w:val="0"/>
        <w:adjustRightInd w:val="0"/>
        <w:spacing w:after="0" w:line="237" w:lineRule="auto"/>
        <w:ind w:left="704" w:hanging="296"/>
        <w:jc w:val="both"/>
        <w:rPr>
          <w:rFonts w:ascii="Arial" w:hAnsi="Arial" w:cs="Arial"/>
          <w:sz w:val="20"/>
          <w:szCs w:val="20"/>
        </w:rPr>
      </w:pPr>
      <w:r>
        <w:rPr>
          <w:rFonts w:ascii="Arial" w:hAnsi="Arial" w:cs="Arial"/>
          <w:sz w:val="20"/>
          <w:szCs w:val="20"/>
        </w:rPr>
        <w:t xml:space="preserve">Settlement order No. and date </w:t>
      </w:r>
    </w:p>
    <w:p w:rsidR="003C4AA7" w:rsidRDefault="003C4AA7">
      <w:pPr>
        <w:widowControl w:val="0"/>
        <w:autoSpaceDE w:val="0"/>
        <w:autoSpaceDN w:val="0"/>
        <w:adjustRightInd w:val="0"/>
        <w:spacing w:after="0" w:line="1" w:lineRule="exact"/>
        <w:rPr>
          <w:rFonts w:ascii="Arial" w:hAnsi="Arial" w:cs="Arial"/>
          <w:sz w:val="20"/>
          <w:szCs w:val="20"/>
        </w:rPr>
      </w:pPr>
    </w:p>
    <w:p w:rsidR="003C4AA7" w:rsidRDefault="00DE1FBD">
      <w:pPr>
        <w:widowControl w:val="0"/>
        <w:numPr>
          <w:ilvl w:val="1"/>
          <w:numId w:val="6"/>
        </w:numPr>
        <w:tabs>
          <w:tab w:val="clear" w:pos="1440"/>
          <w:tab w:val="num" w:pos="684"/>
        </w:tabs>
        <w:overflowPunct w:val="0"/>
        <w:autoSpaceDE w:val="0"/>
        <w:autoSpaceDN w:val="0"/>
        <w:adjustRightInd w:val="0"/>
        <w:spacing w:after="0" w:line="239" w:lineRule="auto"/>
        <w:ind w:left="684" w:hanging="276"/>
        <w:jc w:val="both"/>
        <w:rPr>
          <w:rFonts w:ascii="Arial" w:hAnsi="Arial" w:cs="Arial"/>
          <w:sz w:val="20"/>
          <w:szCs w:val="20"/>
        </w:rPr>
      </w:pPr>
      <w:r>
        <w:rPr>
          <w:rFonts w:ascii="Arial" w:hAnsi="Arial" w:cs="Arial"/>
          <w:sz w:val="20"/>
          <w:szCs w:val="20"/>
        </w:rPr>
        <w:t xml:space="preserve">Details of deposit of settlement amount </w:t>
      </w:r>
    </w:p>
    <w:p w:rsidR="003C4AA7" w:rsidRDefault="003C4AA7">
      <w:pPr>
        <w:widowControl w:val="0"/>
        <w:autoSpaceDE w:val="0"/>
        <w:autoSpaceDN w:val="0"/>
        <w:adjustRightInd w:val="0"/>
        <w:spacing w:after="0" w:line="1" w:lineRule="exact"/>
        <w:rPr>
          <w:rFonts w:ascii="Arial" w:hAnsi="Arial" w:cs="Arial"/>
          <w:sz w:val="20"/>
          <w:szCs w:val="20"/>
        </w:rPr>
      </w:pPr>
    </w:p>
    <w:p w:rsidR="003C4AA7" w:rsidRDefault="00DE1FBD">
      <w:pPr>
        <w:widowControl w:val="0"/>
        <w:numPr>
          <w:ilvl w:val="1"/>
          <w:numId w:val="7"/>
        </w:numPr>
        <w:tabs>
          <w:tab w:val="clear" w:pos="1440"/>
          <w:tab w:val="num" w:pos="724"/>
        </w:tabs>
        <w:overflowPunct w:val="0"/>
        <w:autoSpaceDE w:val="0"/>
        <w:autoSpaceDN w:val="0"/>
        <w:adjustRightInd w:val="0"/>
        <w:spacing w:after="0" w:line="239" w:lineRule="auto"/>
        <w:ind w:left="724" w:hanging="316"/>
        <w:jc w:val="both"/>
        <w:rPr>
          <w:rFonts w:ascii="Arial" w:hAnsi="Arial" w:cs="Arial"/>
          <w:sz w:val="20"/>
          <w:szCs w:val="20"/>
        </w:rPr>
      </w:pPr>
      <w:r>
        <w:rPr>
          <w:rFonts w:ascii="Arial" w:hAnsi="Arial" w:cs="Arial"/>
          <w:sz w:val="20"/>
          <w:szCs w:val="20"/>
        </w:rPr>
        <w:t xml:space="preserve">Whether settlement amount has been paid in terms of the order </w:t>
      </w:r>
    </w:p>
    <w:p w:rsidR="003C4AA7" w:rsidRDefault="003C4AA7">
      <w:pPr>
        <w:widowControl w:val="0"/>
        <w:autoSpaceDE w:val="0"/>
        <w:autoSpaceDN w:val="0"/>
        <w:adjustRightInd w:val="0"/>
        <w:spacing w:after="0" w:line="45" w:lineRule="exact"/>
        <w:rPr>
          <w:rFonts w:ascii="Arial" w:hAnsi="Arial" w:cs="Arial"/>
          <w:sz w:val="20"/>
          <w:szCs w:val="20"/>
        </w:rPr>
      </w:pPr>
    </w:p>
    <w:p w:rsidR="003C4AA7" w:rsidRDefault="00DE1FBD">
      <w:pPr>
        <w:widowControl w:val="0"/>
        <w:numPr>
          <w:ilvl w:val="1"/>
          <w:numId w:val="8"/>
        </w:numPr>
        <w:tabs>
          <w:tab w:val="clear" w:pos="1440"/>
          <w:tab w:val="num" w:pos="760"/>
        </w:tabs>
        <w:overflowPunct w:val="0"/>
        <w:autoSpaceDE w:val="0"/>
        <w:autoSpaceDN w:val="0"/>
        <w:adjustRightInd w:val="0"/>
        <w:spacing w:after="0" w:line="217" w:lineRule="auto"/>
        <w:ind w:left="404" w:firstLine="4"/>
        <w:jc w:val="both"/>
        <w:rPr>
          <w:rFonts w:ascii="Arial" w:hAnsi="Arial" w:cs="Arial"/>
          <w:sz w:val="20"/>
          <w:szCs w:val="20"/>
        </w:rPr>
      </w:pPr>
      <w:r>
        <w:rPr>
          <w:rFonts w:ascii="Arial" w:hAnsi="Arial" w:cs="Arial"/>
          <w:sz w:val="20"/>
          <w:szCs w:val="20"/>
        </w:rPr>
        <w:t xml:space="preserve">If any application of the applicant was sent back/rejected by the Settlement Commission, the reference number and date of the order </w:t>
      </w:r>
    </w:p>
    <w:p w:rsidR="003C4AA7" w:rsidRDefault="003C4AA7">
      <w:pPr>
        <w:widowControl w:val="0"/>
        <w:autoSpaceDE w:val="0"/>
        <w:autoSpaceDN w:val="0"/>
        <w:adjustRightInd w:val="0"/>
        <w:spacing w:after="0" w:line="44" w:lineRule="exact"/>
        <w:rPr>
          <w:rFonts w:ascii="Arial" w:hAnsi="Arial" w:cs="Arial"/>
          <w:sz w:val="20"/>
          <w:szCs w:val="20"/>
        </w:rPr>
      </w:pPr>
    </w:p>
    <w:p w:rsidR="003C4AA7" w:rsidRDefault="00DE1FBD">
      <w:pPr>
        <w:widowControl w:val="0"/>
        <w:numPr>
          <w:ilvl w:val="1"/>
          <w:numId w:val="8"/>
        </w:numPr>
        <w:tabs>
          <w:tab w:val="clear" w:pos="1440"/>
          <w:tab w:val="num" w:pos="652"/>
        </w:tabs>
        <w:overflowPunct w:val="0"/>
        <w:autoSpaceDE w:val="0"/>
        <w:autoSpaceDN w:val="0"/>
        <w:adjustRightInd w:val="0"/>
        <w:spacing w:after="0" w:line="224" w:lineRule="auto"/>
        <w:ind w:left="404" w:firstLine="4"/>
        <w:jc w:val="both"/>
        <w:rPr>
          <w:rFonts w:ascii="Arial" w:hAnsi="Arial" w:cs="Arial"/>
          <w:sz w:val="20"/>
          <w:szCs w:val="20"/>
        </w:rPr>
      </w:pPr>
      <w:r>
        <w:rPr>
          <w:rFonts w:ascii="Arial" w:hAnsi="Arial" w:cs="Arial"/>
          <w:sz w:val="20"/>
          <w:szCs w:val="20"/>
        </w:rPr>
        <w:t xml:space="preserve">Reference number and date of the order, if any, in case the applicant was convicted of any offence under Chapter V of the Act in relation to a case settled earlier by the Settlement Commission </w:t>
      </w:r>
    </w:p>
    <w:p w:rsidR="003C4AA7" w:rsidRDefault="003C4AA7">
      <w:pPr>
        <w:widowControl w:val="0"/>
        <w:autoSpaceDE w:val="0"/>
        <w:autoSpaceDN w:val="0"/>
        <w:adjustRightInd w:val="0"/>
        <w:spacing w:after="0" w:line="172" w:lineRule="exact"/>
        <w:rPr>
          <w:rFonts w:ascii="Arial" w:hAnsi="Arial" w:cs="Arial"/>
          <w:sz w:val="20"/>
          <w:szCs w:val="20"/>
        </w:rPr>
      </w:pPr>
    </w:p>
    <w:p w:rsidR="003C4AA7" w:rsidRDefault="00DE1FBD">
      <w:pPr>
        <w:widowControl w:val="0"/>
        <w:numPr>
          <w:ilvl w:val="0"/>
          <w:numId w:val="9"/>
        </w:numPr>
        <w:tabs>
          <w:tab w:val="clear" w:pos="720"/>
          <w:tab w:val="num" w:pos="404"/>
        </w:tabs>
        <w:overflowPunct w:val="0"/>
        <w:autoSpaceDE w:val="0"/>
        <w:autoSpaceDN w:val="0"/>
        <w:adjustRightInd w:val="0"/>
        <w:spacing w:after="0" w:line="224" w:lineRule="auto"/>
        <w:ind w:left="404" w:hanging="404"/>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Details of the order, if the applicant was ever debarred from making further application for settlement under section 32-O of Excise Act made applicable to Service Tax vide section 83 of the Act, by any of the Benches of the Settlement Commission </w:t>
      </w:r>
    </w:p>
    <w:p w:rsidR="003C4AA7" w:rsidRDefault="003C4AA7">
      <w:pPr>
        <w:widowControl w:val="0"/>
        <w:autoSpaceDE w:val="0"/>
        <w:autoSpaceDN w:val="0"/>
        <w:adjustRightInd w:val="0"/>
        <w:spacing w:after="0" w:line="47" w:lineRule="exact"/>
        <w:rPr>
          <w:rFonts w:ascii="Arial" w:hAnsi="Arial" w:cs="Arial"/>
          <w:sz w:val="20"/>
          <w:szCs w:val="20"/>
        </w:rPr>
      </w:pPr>
    </w:p>
    <w:p w:rsidR="003C4AA7" w:rsidRDefault="00DE1FBD">
      <w:pPr>
        <w:widowControl w:val="0"/>
        <w:numPr>
          <w:ilvl w:val="1"/>
          <w:numId w:val="9"/>
        </w:numPr>
        <w:tabs>
          <w:tab w:val="clear" w:pos="1440"/>
          <w:tab w:val="num" w:pos="759"/>
        </w:tabs>
        <w:overflowPunct w:val="0"/>
        <w:autoSpaceDE w:val="0"/>
        <w:autoSpaceDN w:val="0"/>
        <w:adjustRightInd w:val="0"/>
        <w:spacing w:after="0" w:line="224" w:lineRule="auto"/>
        <w:ind w:left="404" w:firstLine="4"/>
        <w:jc w:val="both"/>
        <w:rPr>
          <w:rFonts w:ascii="Arial" w:hAnsi="Arial" w:cs="Arial"/>
          <w:sz w:val="20"/>
          <w:szCs w:val="20"/>
        </w:rPr>
      </w:pPr>
      <w:r>
        <w:rPr>
          <w:rFonts w:ascii="Arial" w:hAnsi="Arial" w:cs="Arial"/>
          <w:sz w:val="20"/>
          <w:szCs w:val="20"/>
        </w:rPr>
        <w:t xml:space="preserve">Details of the order, if any settlement in respect of the applicant has ever been made void under section 32L of Excise Act made applicable to Service Tax vide section 83 of the Act, by any of the Benches of the Settlement Commission </w:t>
      </w:r>
    </w:p>
    <w:p w:rsidR="003C4AA7" w:rsidRDefault="003C4AA7">
      <w:pPr>
        <w:widowControl w:val="0"/>
        <w:autoSpaceDE w:val="0"/>
        <w:autoSpaceDN w:val="0"/>
        <w:adjustRightInd w:val="0"/>
        <w:spacing w:after="0" w:line="200" w:lineRule="exact"/>
        <w:rPr>
          <w:rFonts w:ascii="Times New Roman" w:hAnsi="Times New Roman"/>
          <w:sz w:val="24"/>
          <w:szCs w:val="24"/>
        </w:rPr>
      </w:pPr>
    </w:p>
    <w:p w:rsidR="003C4AA7" w:rsidRDefault="003C4AA7">
      <w:pPr>
        <w:widowControl w:val="0"/>
        <w:autoSpaceDE w:val="0"/>
        <w:autoSpaceDN w:val="0"/>
        <w:adjustRightInd w:val="0"/>
        <w:spacing w:after="0" w:line="200" w:lineRule="exact"/>
        <w:rPr>
          <w:rFonts w:ascii="Times New Roman" w:hAnsi="Times New Roman"/>
          <w:sz w:val="24"/>
          <w:szCs w:val="24"/>
        </w:rPr>
      </w:pPr>
    </w:p>
    <w:p w:rsidR="003C4AA7" w:rsidRDefault="003C4AA7">
      <w:pPr>
        <w:widowControl w:val="0"/>
        <w:autoSpaceDE w:val="0"/>
        <w:autoSpaceDN w:val="0"/>
        <w:adjustRightInd w:val="0"/>
        <w:spacing w:after="0" w:line="376" w:lineRule="exact"/>
        <w:rPr>
          <w:rFonts w:ascii="Times New Roman" w:hAnsi="Times New Roman"/>
          <w:sz w:val="24"/>
          <w:szCs w:val="24"/>
        </w:rPr>
      </w:pPr>
    </w:p>
    <w:p w:rsidR="003C4AA7" w:rsidRDefault="00DE1FBD">
      <w:pPr>
        <w:widowControl w:val="0"/>
        <w:autoSpaceDE w:val="0"/>
        <w:autoSpaceDN w:val="0"/>
        <w:adjustRightInd w:val="0"/>
        <w:spacing w:after="0" w:line="239" w:lineRule="auto"/>
        <w:ind w:left="5504"/>
        <w:rPr>
          <w:rFonts w:ascii="Times New Roman" w:hAnsi="Times New Roman"/>
          <w:sz w:val="24"/>
          <w:szCs w:val="24"/>
        </w:rPr>
      </w:pPr>
      <w:r>
        <w:rPr>
          <w:rFonts w:ascii="Arial" w:hAnsi="Arial" w:cs="Arial"/>
          <w:sz w:val="20"/>
          <w:szCs w:val="20"/>
        </w:rPr>
        <w:t>Signature of the applicant</w:t>
      </w:r>
    </w:p>
    <w:p w:rsidR="003C4AA7" w:rsidRDefault="003C4AA7">
      <w:pPr>
        <w:widowControl w:val="0"/>
        <w:autoSpaceDE w:val="0"/>
        <w:autoSpaceDN w:val="0"/>
        <w:adjustRightInd w:val="0"/>
        <w:spacing w:after="0" w:line="232" w:lineRule="exact"/>
        <w:rPr>
          <w:rFonts w:ascii="Times New Roman" w:hAnsi="Times New Roman"/>
          <w:sz w:val="24"/>
          <w:szCs w:val="24"/>
        </w:rPr>
      </w:pPr>
    </w:p>
    <w:p w:rsidR="003C4AA7" w:rsidRDefault="00DE1FBD">
      <w:pPr>
        <w:widowControl w:val="0"/>
        <w:autoSpaceDE w:val="0"/>
        <w:autoSpaceDN w:val="0"/>
        <w:adjustRightInd w:val="0"/>
        <w:spacing w:after="0" w:line="239" w:lineRule="auto"/>
        <w:ind w:left="264"/>
        <w:rPr>
          <w:rFonts w:ascii="Times New Roman" w:hAnsi="Times New Roman"/>
          <w:sz w:val="24"/>
          <w:szCs w:val="24"/>
        </w:rPr>
      </w:pPr>
      <w:r>
        <w:rPr>
          <w:rFonts w:ascii="Arial" w:hAnsi="Arial" w:cs="Arial"/>
          <w:sz w:val="20"/>
          <w:szCs w:val="20"/>
        </w:rPr>
        <w:t>----------------------------------------------------------------------------------------------------------------</w:t>
      </w:r>
    </w:p>
    <w:p w:rsidR="003C4AA7" w:rsidRDefault="003C4AA7">
      <w:pPr>
        <w:widowControl w:val="0"/>
        <w:autoSpaceDE w:val="0"/>
        <w:autoSpaceDN w:val="0"/>
        <w:adjustRightInd w:val="0"/>
        <w:spacing w:after="0" w:line="1" w:lineRule="exact"/>
        <w:rPr>
          <w:rFonts w:ascii="Times New Roman" w:hAnsi="Times New Roman"/>
          <w:sz w:val="24"/>
          <w:szCs w:val="24"/>
        </w:rPr>
      </w:pPr>
    </w:p>
    <w:p w:rsidR="003C4AA7" w:rsidRDefault="00DE1FBD">
      <w:pPr>
        <w:widowControl w:val="0"/>
        <w:autoSpaceDE w:val="0"/>
        <w:autoSpaceDN w:val="0"/>
        <w:adjustRightInd w:val="0"/>
        <w:spacing w:after="0" w:line="239" w:lineRule="auto"/>
        <w:ind w:left="844"/>
        <w:rPr>
          <w:rFonts w:ascii="Times New Roman" w:hAnsi="Times New Roman"/>
          <w:sz w:val="24"/>
          <w:szCs w:val="24"/>
        </w:rPr>
      </w:pPr>
      <w:r>
        <w:rPr>
          <w:rFonts w:ascii="Arial" w:hAnsi="Arial" w:cs="Arial"/>
          <w:sz w:val="20"/>
          <w:szCs w:val="20"/>
        </w:rPr>
        <w:t>-----------------------------------------------------------------------------------------------</w:t>
      </w:r>
    </w:p>
    <w:p w:rsidR="003C4AA7" w:rsidRDefault="003C4AA7">
      <w:pPr>
        <w:widowControl w:val="0"/>
        <w:autoSpaceDE w:val="0"/>
        <w:autoSpaceDN w:val="0"/>
        <w:adjustRightInd w:val="0"/>
        <w:spacing w:after="0" w:line="1" w:lineRule="exact"/>
        <w:rPr>
          <w:rFonts w:ascii="Times New Roman" w:hAnsi="Times New Roman"/>
          <w:sz w:val="24"/>
          <w:szCs w:val="24"/>
        </w:rPr>
      </w:pPr>
    </w:p>
    <w:p w:rsidR="003C4AA7" w:rsidRDefault="00DE1FBD">
      <w:pPr>
        <w:widowControl w:val="0"/>
        <w:autoSpaceDE w:val="0"/>
        <w:autoSpaceDN w:val="0"/>
        <w:adjustRightInd w:val="0"/>
        <w:spacing w:after="0" w:line="239" w:lineRule="auto"/>
        <w:ind w:left="3504"/>
        <w:rPr>
          <w:rFonts w:ascii="Times New Roman" w:hAnsi="Times New Roman"/>
          <w:sz w:val="24"/>
          <w:szCs w:val="24"/>
        </w:rPr>
      </w:pPr>
      <w:r>
        <w:rPr>
          <w:rFonts w:ascii="Arial" w:hAnsi="Arial" w:cs="Arial"/>
          <w:sz w:val="20"/>
          <w:szCs w:val="20"/>
        </w:rPr>
        <w:t>Verification</w:t>
      </w:r>
    </w:p>
    <w:p w:rsidR="003C4AA7" w:rsidRDefault="003C4AA7">
      <w:pPr>
        <w:widowControl w:val="0"/>
        <w:autoSpaceDE w:val="0"/>
        <w:autoSpaceDN w:val="0"/>
        <w:adjustRightInd w:val="0"/>
        <w:spacing w:after="0" w:line="274" w:lineRule="exact"/>
        <w:rPr>
          <w:rFonts w:ascii="Times New Roman" w:hAnsi="Times New Roman"/>
          <w:sz w:val="24"/>
          <w:szCs w:val="24"/>
        </w:rPr>
      </w:pPr>
    </w:p>
    <w:p w:rsidR="003C4AA7" w:rsidRDefault="00DE1FBD">
      <w:pPr>
        <w:widowControl w:val="0"/>
        <w:overflowPunct w:val="0"/>
        <w:autoSpaceDE w:val="0"/>
        <w:autoSpaceDN w:val="0"/>
        <w:adjustRightInd w:val="0"/>
        <w:spacing w:after="0" w:line="224" w:lineRule="auto"/>
        <w:ind w:left="244" w:right="640"/>
        <w:jc w:val="both"/>
        <w:rPr>
          <w:rFonts w:ascii="Times New Roman" w:hAnsi="Times New Roman"/>
          <w:sz w:val="24"/>
          <w:szCs w:val="24"/>
        </w:rPr>
      </w:pPr>
      <w:r>
        <w:rPr>
          <w:rFonts w:ascii="Arial" w:hAnsi="Arial" w:cs="Arial"/>
          <w:sz w:val="20"/>
          <w:szCs w:val="20"/>
        </w:rPr>
        <w:t>I……………..son/daughter/wife of …………………. residing at……………. do solemnly declare that I am making this application in my capacity as………….and I am competent to verify it.</w:t>
      </w:r>
    </w:p>
    <w:p w:rsidR="003C4AA7" w:rsidRDefault="003C4AA7">
      <w:pPr>
        <w:widowControl w:val="0"/>
        <w:autoSpaceDE w:val="0"/>
        <w:autoSpaceDN w:val="0"/>
        <w:adjustRightInd w:val="0"/>
        <w:spacing w:after="0" w:line="275" w:lineRule="exact"/>
        <w:rPr>
          <w:rFonts w:ascii="Times New Roman" w:hAnsi="Times New Roman"/>
          <w:sz w:val="24"/>
          <w:szCs w:val="24"/>
        </w:rPr>
      </w:pPr>
    </w:p>
    <w:p w:rsidR="003C4AA7" w:rsidRDefault="00DE1FBD">
      <w:pPr>
        <w:widowControl w:val="0"/>
        <w:overflowPunct w:val="0"/>
        <w:autoSpaceDE w:val="0"/>
        <w:autoSpaceDN w:val="0"/>
        <w:adjustRightInd w:val="0"/>
        <w:spacing w:after="0" w:line="233" w:lineRule="auto"/>
        <w:ind w:left="244" w:right="640"/>
        <w:jc w:val="both"/>
        <w:rPr>
          <w:rFonts w:ascii="Times New Roman" w:hAnsi="Times New Roman"/>
          <w:sz w:val="24"/>
          <w:szCs w:val="24"/>
        </w:rPr>
      </w:pPr>
      <w:r>
        <w:rPr>
          <w:rFonts w:ascii="Arial" w:hAnsi="Arial" w:cs="Arial"/>
          <w:sz w:val="20"/>
          <w:szCs w:val="20"/>
        </w:rPr>
        <w:t>That the contents of this application are true and that I have not filed any application for settlement in contravention of the provisions of the Chapter V of Excise Act made applicable to service tax vide section 83 of the Act, before the Settlement Commission and also that no information relevant to the facts of the case has been suppressed. Annexures of the documents accompanying the application are true copies of the originals and the tables showing financial transaction are correct and are duly attested by me.</w:t>
      </w:r>
    </w:p>
    <w:p w:rsidR="003C4AA7" w:rsidRDefault="003C4AA7">
      <w:pPr>
        <w:widowControl w:val="0"/>
        <w:autoSpaceDE w:val="0"/>
        <w:autoSpaceDN w:val="0"/>
        <w:adjustRightInd w:val="0"/>
        <w:spacing w:after="0" w:line="278" w:lineRule="exact"/>
        <w:rPr>
          <w:rFonts w:ascii="Times New Roman" w:hAnsi="Times New Roman"/>
          <w:sz w:val="24"/>
          <w:szCs w:val="24"/>
        </w:rPr>
      </w:pPr>
    </w:p>
    <w:p w:rsidR="003C4AA7" w:rsidRDefault="00DE1FBD">
      <w:pPr>
        <w:widowControl w:val="0"/>
        <w:overflowPunct w:val="0"/>
        <w:autoSpaceDE w:val="0"/>
        <w:autoSpaceDN w:val="0"/>
        <w:adjustRightInd w:val="0"/>
        <w:spacing w:after="0" w:line="228" w:lineRule="auto"/>
        <w:ind w:left="244" w:right="660"/>
        <w:jc w:val="both"/>
        <w:rPr>
          <w:rFonts w:ascii="Times New Roman" w:hAnsi="Times New Roman"/>
          <w:sz w:val="24"/>
          <w:szCs w:val="24"/>
        </w:rPr>
      </w:pPr>
      <w:r>
        <w:rPr>
          <w:rFonts w:ascii="Arial" w:hAnsi="Arial" w:cs="Arial"/>
          <w:sz w:val="20"/>
          <w:szCs w:val="20"/>
        </w:rPr>
        <w:t>That no proceeding in respect of the case for which settlement is being sought, is pending before Commissioner (Appeal), Customs, Excise and Service Tax Appellate Tribunal or the courts, as the case may be, or has been remanded back to the adjudicating authority by the said appellate authorities.</w:t>
      </w:r>
    </w:p>
    <w:p w:rsidR="003C4AA7" w:rsidRDefault="003C4AA7">
      <w:pPr>
        <w:widowControl w:val="0"/>
        <w:autoSpaceDE w:val="0"/>
        <w:autoSpaceDN w:val="0"/>
        <w:adjustRightInd w:val="0"/>
        <w:spacing w:after="0" w:line="232" w:lineRule="exact"/>
        <w:rPr>
          <w:rFonts w:ascii="Times New Roman" w:hAnsi="Times New Roman"/>
          <w:sz w:val="24"/>
          <w:szCs w:val="24"/>
        </w:rPr>
      </w:pPr>
    </w:p>
    <w:p w:rsidR="003C4AA7" w:rsidRDefault="00DE1FBD">
      <w:pPr>
        <w:widowControl w:val="0"/>
        <w:tabs>
          <w:tab w:val="left" w:pos="1104"/>
        </w:tabs>
        <w:autoSpaceDE w:val="0"/>
        <w:autoSpaceDN w:val="0"/>
        <w:adjustRightInd w:val="0"/>
        <w:spacing w:after="0" w:line="239" w:lineRule="auto"/>
        <w:ind w:left="244"/>
        <w:rPr>
          <w:rFonts w:ascii="Times New Roman" w:hAnsi="Times New Roman"/>
          <w:sz w:val="24"/>
          <w:szCs w:val="24"/>
        </w:rPr>
      </w:pPr>
      <w:r>
        <w:rPr>
          <w:rFonts w:ascii="Arial" w:hAnsi="Arial" w:cs="Arial"/>
          <w:sz w:val="20"/>
          <w:szCs w:val="20"/>
        </w:rPr>
        <w:t>Verified</w:t>
      </w:r>
      <w:r>
        <w:rPr>
          <w:rFonts w:ascii="Times New Roman" w:hAnsi="Times New Roman"/>
          <w:sz w:val="24"/>
          <w:szCs w:val="24"/>
        </w:rPr>
        <w:tab/>
      </w:r>
      <w:r>
        <w:rPr>
          <w:rFonts w:ascii="Arial" w:hAnsi="Arial" w:cs="Arial"/>
          <w:sz w:val="20"/>
          <w:szCs w:val="20"/>
        </w:rPr>
        <w:t xml:space="preserve">today   the………..day   </w:t>
      </w:r>
      <w:r w:rsidR="009D6ABE">
        <w:rPr>
          <w:rFonts w:ascii="Arial" w:hAnsi="Arial" w:cs="Arial"/>
          <w:sz w:val="20"/>
          <w:szCs w:val="20"/>
        </w:rPr>
        <w:t>of……… (Mention</w:t>
      </w:r>
      <w:r>
        <w:rPr>
          <w:rFonts w:ascii="Arial" w:hAnsi="Arial" w:cs="Arial"/>
          <w:sz w:val="20"/>
          <w:szCs w:val="20"/>
        </w:rPr>
        <w:t xml:space="preserve">   the   month   and   year)   at</w:t>
      </w:r>
    </w:p>
    <w:p w:rsidR="003C4AA7" w:rsidRDefault="003C4AA7">
      <w:pPr>
        <w:widowControl w:val="0"/>
        <w:autoSpaceDE w:val="0"/>
        <w:autoSpaceDN w:val="0"/>
        <w:adjustRightInd w:val="0"/>
        <w:spacing w:after="0" w:line="1" w:lineRule="exact"/>
        <w:rPr>
          <w:rFonts w:ascii="Times New Roman" w:hAnsi="Times New Roman"/>
          <w:sz w:val="24"/>
          <w:szCs w:val="24"/>
        </w:rPr>
      </w:pPr>
    </w:p>
    <w:p w:rsidR="003C4AA7" w:rsidRDefault="009D6ABE">
      <w:pPr>
        <w:widowControl w:val="0"/>
        <w:autoSpaceDE w:val="0"/>
        <w:autoSpaceDN w:val="0"/>
        <w:adjustRightInd w:val="0"/>
        <w:spacing w:after="0" w:line="239" w:lineRule="auto"/>
        <w:ind w:left="244"/>
        <w:rPr>
          <w:rFonts w:ascii="Times New Roman" w:hAnsi="Times New Roman"/>
          <w:sz w:val="24"/>
          <w:szCs w:val="24"/>
        </w:rPr>
      </w:pPr>
      <w:r>
        <w:rPr>
          <w:rFonts w:ascii="Arial" w:hAnsi="Arial" w:cs="Arial"/>
          <w:sz w:val="20"/>
          <w:szCs w:val="20"/>
        </w:rPr>
        <w:t>…… (Mention</w:t>
      </w:r>
      <w:r w:rsidR="00DE1FBD">
        <w:rPr>
          <w:rFonts w:ascii="Arial" w:hAnsi="Arial" w:cs="Arial"/>
          <w:sz w:val="20"/>
          <w:szCs w:val="20"/>
        </w:rPr>
        <w:t xml:space="preserve"> the place)</w:t>
      </w:r>
    </w:p>
    <w:p w:rsidR="003C4AA7" w:rsidRDefault="003C4AA7">
      <w:pPr>
        <w:widowControl w:val="0"/>
        <w:autoSpaceDE w:val="0"/>
        <w:autoSpaceDN w:val="0"/>
        <w:adjustRightInd w:val="0"/>
        <w:spacing w:after="0" w:line="232" w:lineRule="exact"/>
        <w:rPr>
          <w:rFonts w:ascii="Times New Roman" w:hAnsi="Times New Roman"/>
          <w:sz w:val="24"/>
          <w:szCs w:val="24"/>
        </w:rPr>
      </w:pPr>
    </w:p>
    <w:p w:rsidR="003C4AA7" w:rsidRDefault="00DE1FBD">
      <w:pPr>
        <w:widowControl w:val="0"/>
        <w:autoSpaceDE w:val="0"/>
        <w:autoSpaceDN w:val="0"/>
        <w:adjustRightInd w:val="0"/>
        <w:spacing w:after="0" w:line="240" w:lineRule="auto"/>
        <w:ind w:left="6884"/>
        <w:rPr>
          <w:rFonts w:ascii="Times New Roman" w:hAnsi="Times New Roman"/>
          <w:sz w:val="24"/>
          <w:szCs w:val="24"/>
        </w:rPr>
      </w:pPr>
      <w:r>
        <w:rPr>
          <w:rFonts w:ascii="Arial" w:hAnsi="Arial" w:cs="Arial"/>
          <w:sz w:val="20"/>
          <w:szCs w:val="20"/>
        </w:rPr>
        <w:t>Deponent</w:t>
      </w:r>
    </w:p>
    <w:p w:rsidR="003C4AA7" w:rsidRDefault="00DE1FBD">
      <w:pPr>
        <w:widowControl w:val="0"/>
        <w:autoSpaceDE w:val="0"/>
        <w:autoSpaceDN w:val="0"/>
        <w:adjustRightInd w:val="0"/>
        <w:spacing w:after="0" w:line="239" w:lineRule="auto"/>
        <w:ind w:left="244"/>
        <w:rPr>
          <w:rFonts w:ascii="Times New Roman" w:hAnsi="Times New Roman"/>
          <w:sz w:val="24"/>
          <w:szCs w:val="24"/>
        </w:rPr>
      </w:pPr>
      <w:r>
        <w:rPr>
          <w:rFonts w:ascii="Arial" w:hAnsi="Arial" w:cs="Arial"/>
          <w:sz w:val="20"/>
          <w:szCs w:val="20"/>
        </w:rPr>
        <w:t>Note:</w:t>
      </w:r>
    </w:p>
    <w:p w:rsidR="003C4AA7" w:rsidRDefault="003C4AA7">
      <w:pPr>
        <w:widowControl w:val="0"/>
        <w:autoSpaceDE w:val="0"/>
        <w:autoSpaceDN w:val="0"/>
        <w:adjustRightInd w:val="0"/>
        <w:spacing w:after="0" w:line="274" w:lineRule="exact"/>
        <w:rPr>
          <w:rFonts w:ascii="Times New Roman" w:hAnsi="Times New Roman"/>
          <w:sz w:val="24"/>
          <w:szCs w:val="24"/>
        </w:rPr>
      </w:pPr>
    </w:p>
    <w:p w:rsidR="003C4AA7" w:rsidRDefault="00DE1FBD">
      <w:pPr>
        <w:widowControl w:val="0"/>
        <w:overflowPunct w:val="0"/>
        <w:autoSpaceDE w:val="0"/>
        <w:autoSpaceDN w:val="0"/>
        <w:adjustRightInd w:val="0"/>
        <w:spacing w:after="0" w:line="217" w:lineRule="auto"/>
        <w:ind w:left="244" w:right="660"/>
        <w:jc w:val="both"/>
        <w:rPr>
          <w:rFonts w:ascii="Times New Roman" w:hAnsi="Times New Roman"/>
          <w:sz w:val="24"/>
          <w:szCs w:val="24"/>
        </w:rPr>
      </w:pPr>
      <w:r>
        <w:rPr>
          <w:rFonts w:ascii="Arial" w:hAnsi="Arial" w:cs="Arial"/>
          <w:sz w:val="20"/>
          <w:szCs w:val="20"/>
        </w:rPr>
        <w:t xml:space="preserve">1. The application fee should be credited in a branch of the </w:t>
      </w:r>
      <w:proofErr w:type="spellStart"/>
      <w:r>
        <w:rPr>
          <w:rFonts w:ascii="Arial" w:hAnsi="Arial" w:cs="Arial"/>
          <w:sz w:val="20"/>
          <w:szCs w:val="20"/>
        </w:rPr>
        <w:t>authorised</w:t>
      </w:r>
      <w:proofErr w:type="spellEnd"/>
      <w:r>
        <w:rPr>
          <w:rFonts w:ascii="Arial" w:hAnsi="Arial" w:cs="Arial"/>
          <w:sz w:val="20"/>
          <w:szCs w:val="20"/>
        </w:rPr>
        <w:t xml:space="preserve"> bank or a branch of the State Bank of India or a branch of Reserve Bank of India and the</w:t>
      </w:r>
    </w:p>
    <w:p w:rsidR="003C4AA7" w:rsidRDefault="003C4AA7">
      <w:pPr>
        <w:widowControl w:val="0"/>
        <w:autoSpaceDE w:val="0"/>
        <w:autoSpaceDN w:val="0"/>
        <w:adjustRightInd w:val="0"/>
        <w:spacing w:after="0" w:line="240" w:lineRule="auto"/>
        <w:rPr>
          <w:rFonts w:ascii="Times New Roman" w:hAnsi="Times New Roman"/>
          <w:sz w:val="24"/>
          <w:szCs w:val="24"/>
        </w:rPr>
        <w:sectPr w:rsidR="003C4AA7">
          <w:pgSz w:w="12240" w:h="15840"/>
          <w:pgMar w:top="1440" w:right="1920" w:bottom="1440" w:left="1916" w:header="720" w:footer="720" w:gutter="0"/>
          <w:cols w:space="720" w:equalWidth="0">
            <w:col w:w="8404"/>
          </w:cols>
          <w:noEndnote/>
        </w:sectPr>
      </w:pPr>
    </w:p>
    <w:p w:rsidR="003C4AA7" w:rsidRDefault="003C4AA7">
      <w:pPr>
        <w:widowControl w:val="0"/>
        <w:autoSpaceDE w:val="0"/>
        <w:autoSpaceDN w:val="0"/>
        <w:adjustRightInd w:val="0"/>
        <w:spacing w:after="0" w:line="39" w:lineRule="exact"/>
        <w:rPr>
          <w:rFonts w:ascii="Times New Roman" w:hAnsi="Times New Roman"/>
          <w:sz w:val="24"/>
          <w:szCs w:val="24"/>
        </w:rPr>
      </w:pPr>
      <w:bookmarkStart w:id="3" w:name="page5"/>
      <w:bookmarkEnd w:id="3"/>
    </w:p>
    <w:p w:rsidR="003C4AA7" w:rsidRDefault="00DE1FBD">
      <w:pPr>
        <w:widowControl w:val="0"/>
        <w:overflowPunct w:val="0"/>
        <w:autoSpaceDE w:val="0"/>
        <w:autoSpaceDN w:val="0"/>
        <w:adjustRightInd w:val="0"/>
        <w:spacing w:after="0" w:line="225" w:lineRule="auto"/>
        <w:ind w:right="20"/>
        <w:jc w:val="both"/>
        <w:rPr>
          <w:rFonts w:ascii="Times New Roman" w:hAnsi="Times New Roman"/>
          <w:sz w:val="24"/>
          <w:szCs w:val="24"/>
        </w:rPr>
      </w:pPr>
      <w:proofErr w:type="gramStart"/>
      <w:r>
        <w:rPr>
          <w:rFonts w:ascii="Arial" w:hAnsi="Arial" w:cs="Arial"/>
          <w:sz w:val="20"/>
          <w:szCs w:val="20"/>
        </w:rPr>
        <w:t>triplicate</w:t>
      </w:r>
      <w:proofErr w:type="gramEnd"/>
      <w:r>
        <w:rPr>
          <w:rFonts w:ascii="Arial" w:hAnsi="Arial" w:cs="Arial"/>
          <w:sz w:val="20"/>
          <w:szCs w:val="20"/>
        </w:rPr>
        <w:t xml:space="preserve"> copy of the </w:t>
      </w:r>
      <w:proofErr w:type="spellStart"/>
      <w:r>
        <w:rPr>
          <w:rFonts w:ascii="Arial" w:hAnsi="Arial" w:cs="Arial"/>
          <w:sz w:val="20"/>
          <w:szCs w:val="20"/>
        </w:rPr>
        <w:t>challan</w:t>
      </w:r>
      <w:proofErr w:type="spellEnd"/>
      <w:r>
        <w:rPr>
          <w:rFonts w:ascii="Arial" w:hAnsi="Arial" w:cs="Arial"/>
          <w:sz w:val="20"/>
          <w:szCs w:val="20"/>
        </w:rPr>
        <w:t xml:space="preserve"> sent to the Settlement Commission with the application. The Settlement Commission will not accept </w:t>
      </w:r>
      <w:proofErr w:type="spellStart"/>
      <w:r>
        <w:rPr>
          <w:rFonts w:ascii="Arial" w:hAnsi="Arial" w:cs="Arial"/>
          <w:sz w:val="20"/>
          <w:szCs w:val="20"/>
        </w:rPr>
        <w:t>cheques</w:t>
      </w:r>
      <w:proofErr w:type="spellEnd"/>
      <w:r>
        <w:rPr>
          <w:rFonts w:ascii="Arial" w:hAnsi="Arial" w:cs="Arial"/>
          <w:sz w:val="20"/>
          <w:szCs w:val="20"/>
        </w:rPr>
        <w:t xml:space="preserve">, drafts, </w:t>
      </w:r>
      <w:proofErr w:type="spellStart"/>
      <w:r>
        <w:rPr>
          <w:rFonts w:ascii="Arial" w:hAnsi="Arial" w:cs="Arial"/>
          <w:sz w:val="20"/>
          <w:szCs w:val="20"/>
        </w:rPr>
        <w:t>hundies</w:t>
      </w:r>
      <w:proofErr w:type="spellEnd"/>
      <w:r>
        <w:rPr>
          <w:rFonts w:ascii="Arial" w:hAnsi="Arial" w:cs="Arial"/>
          <w:sz w:val="20"/>
          <w:szCs w:val="20"/>
        </w:rPr>
        <w:t xml:space="preserve"> or other negotiable instruments.</w:t>
      </w:r>
    </w:p>
    <w:p w:rsidR="003C4AA7" w:rsidRDefault="003C4AA7">
      <w:pPr>
        <w:widowControl w:val="0"/>
        <w:autoSpaceDE w:val="0"/>
        <w:autoSpaceDN w:val="0"/>
        <w:adjustRightInd w:val="0"/>
        <w:spacing w:after="0" w:line="273" w:lineRule="exact"/>
        <w:rPr>
          <w:rFonts w:ascii="Times New Roman" w:hAnsi="Times New Roman"/>
          <w:sz w:val="24"/>
          <w:szCs w:val="24"/>
        </w:rPr>
      </w:pPr>
    </w:p>
    <w:p w:rsidR="003C4AA7" w:rsidRDefault="00DE1FBD">
      <w:pPr>
        <w:widowControl w:val="0"/>
        <w:numPr>
          <w:ilvl w:val="0"/>
          <w:numId w:val="10"/>
        </w:numPr>
        <w:tabs>
          <w:tab w:val="clear" w:pos="720"/>
          <w:tab w:val="num" w:pos="293"/>
        </w:tabs>
        <w:overflowPunct w:val="0"/>
        <w:autoSpaceDE w:val="0"/>
        <w:autoSpaceDN w:val="0"/>
        <w:adjustRightInd w:val="0"/>
        <w:spacing w:after="0" w:line="217" w:lineRule="auto"/>
        <w:ind w:left="0" w:right="20" w:firstLine="0"/>
        <w:jc w:val="both"/>
        <w:rPr>
          <w:rFonts w:ascii="Arial" w:hAnsi="Arial" w:cs="Arial"/>
          <w:sz w:val="20"/>
          <w:szCs w:val="20"/>
        </w:rPr>
      </w:pPr>
      <w:r>
        <w:rPr>
          <w:rFonts w:ascii="Arial" w:hAnsi="Arial" w:cs="Arial"/>
          <w:sz w:val="20"/>
          <w:szCs w:val="20"/>
        </w:rPr>
        <w:t xml:space="preserve">Please state whether individual, Hindu undivided family, company, firm, an association of persons, etc. </w:t>
      </w:r>
    </w:p>
    <w:p w:rsidR="003C4AA7" w:rsidRDefault="003C4AA7">
      <w:pPr>
        <w:widowControl w:val="0"/>
        <w:autoSpaceDE w:val="0"/>
        <w:autoSpaceDN w:val="0"/>
        <w:adjustRightInd w:val="0"/>
        <w:spacing w:after="0" w:line="275" w:lineRule="exact"/>
        <w:rPr>
          <w:rFonts w:ascii="Arial" w:hAnsi="Arial" w:cs="Arial"/>
          <w:sz w:val="20"/>
          <w:szCs w:val="20"/>
        </w:rPr>
      </w:pPr>
    </w:p>
    <w:p w:rsidR="003C4AA7" w:rsidRDefault="00DE1FBD">
      <w:pPr>
        <w:widowControl w:val="0"/>
        <w:numPr>
          <w:ilvl w:val="0"/>
          <w:numId w:val="10"/>
        </w:numPr>
        <w:tabs>
          <w:tab w:val="clear" w:pos="720"/>
          <w:tab w:val="num" w:pos="276"/>
        </w:tabs>
        <w:overflowPunct w:val="0"/>
        <w:autoSpaceDE w:val="0"/>
        <w:autoSpaceDN w:val="0"/>
        <w:adjustRightInd w:val="0"/>
        <w:spacing w:after="0" w:line="224" w:lineRule="auto"/>
        <w:ind w:left="0" w:firstLine="0"/>
        <w:jc w:val="both"/>
        <w:rPr>
          <w:rFonts w:ascii="Arial" w:hAnsi="Arial" w:cs="Arial"/>
          <w:sz w:val="20"/>
          <w:szCs w:val="20"/>
        </w:rPr>
      </w:pPr>
      <w:r>
        <w:rPr>
          <w:rFonts w:ascii="Arial" w:hAnsi="Arial" w:cs="Arial"/>
          <w:sz w:val="20"/>
          <w:szCs w:val="20"/>
        </w:rPr>
        <w:t xml:space="preserve">Details of the additional amount of Service Tax accepted as payable and interest thereon referred to in item 9 of the application shall be furnished in annexure to this application. </w:t>
      </w:r>
    </w:p>
    <w:p w:rsidR="003C4AA7" w:rsidRDefault="003C4AA7">
      <w:pPr>
        <w:widowControl w:val="0"/>
        <w:autoSpaceDE w:val="0"/>
        <w:autoSpaceDN w:val="0"/>
        <w:adjustRightInd w:val="0"/>
        <w:spacing w:after="0" w:line="275" w:lineRule="exact"/>
        <w:rPr>
          <w:rFonts w:ascii="Arial" w:hAnsi="Arial" w:cs="Arial"/>
          <w:sz w:val="20"/>
          <w:szCs w:val="20"/>
        </w:rPr>
      </w:pPr>
    </w:p>
    <w:p w:rsidR="003C4AA7" w:rsidRDefault="00DE1FBD">
      <w:pPr>
        <w:widowControl w:val="0"/>
        <w:numPr>
          <w:ilvl w:val="0"/>
          <w:numId w:val="10"/>
        </w:numPr>
        <w:tabs>
          <w:tab w:val="clear" w:pos="720"/>
          <w:tab w:val="num" w:pos="276"/>
        </w:tabs>
        <w:overflowPunct w:val="0"/>
        <w:autoSpaceDE w:val="0"/>
        <w:autoSpaceDN w:val="0"/>
        <w:adjustRightInd w:val="0"/>
        <w:spacing w:after="0" w:line="240" w:lineRule="auto"/>
        <w:ind w:left="0" w:firstLine="0"/>
        <w:jc w:val="both"/>
        <w:rPr>
          <w:rFonts w:ascii="Arial" w:hAnsi="Arial" w:cs="Arial"/>
          <w:sz w:val="20"/>
          <w:szCs w:val="20"/>
        </w:rPr>
      </w:pPr>
      <w:r>
        <w:rPr>
          <w:rFonts w:ascii="Arial" w:hAnsi="Arial" w:cs="Arial"/>
          <w:sz w:val="20"/>
          <w:szCs w:val="20"/>
        </w:rPr>
        <w:t xml:space="preserve">Original copy of the of the TR-6 </w:t>
      </w:r>
      <w:proofErr w:type="spellStart"/>
      <w:r>
        <w:rPr>
          <w:rFonts w:ascii="Arial" w:hAnsi="Arial" w:cs="Arial"/>
          <w:sz w:val="20"/>
          <w:szCs w:val="20"/>
        </w:rPr>
        <w:t>challan</w:t>
      </w:r>
      <w:proofErr w:type="spellEnd"/>
      <w:r>
        <w:rPr>
          <w:rFonts w:ascii="Arial" w:hAnsi="Arial" w:cs="Arial"/>
          <w:sz w:val="20"/>
          <w:szCs w:val="20"/>
        </w:rPr>
        <w:t xml:space="preserve"> indicating amount of service tax accepted as payable for settlement and interest thereon referred to in item 9 be retained by the applicant, duplicate be endorsed to the Central Excise Officer having jurisdiction over the applicant, triplicate be endorsed to the jurisdictional Chief Accounts Officer of the Central Excise or Service Tax </w:t>
      </w:r>
      <w:proofErr w:type="spellStart"/>
      <w:r>
        <w:rPr>
          <w:rFonts w:ascii="Arial" w:hAnsi="Arial" w:cs="Arial"/>
          <w:sz w:val="20"/>
          <w:szCs w:val="20"/>
        </w:rPr>
        <w:t>Commissionerate</w:t>
      </w:r>
      <w:proofErr w:type="spellEnd"/>
      <w:r>
        <w:rPr>
          <w:rFonts w:ascii="Arial" w:hAnsi="Arial" w:cs="Arial"/>
          <w:sz w:val="20"/>
          <w:szCs w:val="20"/>
        </w:rPr>
        <w:t xml:space="preserve"> as the case may be, quadruplicate be retained by the bank and quintuplicate copy be enclosed with this application form. In the case of G.A.R.-7, photocopies of tax payer’s counterfoil, attested by the jurisdictional Central Excise Officer, may be furnished to various authorities. </w:t>
      </w:r>
    </w:p>
    <w:p w:rsidR="003C4AA7" w:rsidRDefault="003C4AA7">
      <w:pPr>
        <w:widowControl w:val="0"/>
        <w:autoSpaceDE w:val="0"/>
        <w:autoSpaceDN w:val="0"/>
        <w:adjustRightInd w:val="0"/>
        <w:spacing w:after="0" w:line="200" w:lineRule="exact"/>
        <w:rPr>
          <w:rFonts w:ascii="Times New Roman" w:hAnsi="Times New Roman"/>
          <w:sz w:val="24"/>
          <w:szCs w:val="24"/>
        </w:rPr>
      </w:pPr>
    </w:p>
    <w:p w:rsidR="003C4AA7" w:rsidRDefault="003C4AA7">
      <w:pPr>
        <w:widowControl w:val="0"/>
        <w:autoSpaceDE w:val="0"/>
        <w:autoSpaceDN w:val="0"/>
        <w:adjustRightInd w:val="0"/>
        <w:spacing w:after="0" w:line="216" w:lineRule="exact"/>
        <w:rPr>
          <w:rFonts w:ascii="Times New Roman" w:hAnsi="Times New Roman"/>
          <w:sz w:val="24"/>
          <w:szCs w:val="24"/>
        </w:rPr>
      </w:pPr>
    </w:p>
    <w:p w:rsidR="003C4AA7" w:rsidRDefault="00DE1FBD">
      <w:pPr>
        <w:widowControl w:val="0"/>
        <w:autoSpaceDE w:val="0"/>
        <w:autoSpaceDN w:val="0"/>
        <w:adjustRightInd w:val="0"/>
        <w:spacing w:after="0" w:line="239" w:lineRule="auto"/>
        <w:ind w:left="20"/>
        <w:rPr>
          <w:rFonts w:ascii="Times New Roman" w:hAnsi="Times New Roman"/>
          <w:sz w:val="24"/>
          <w:szCs w:val="24"/>
        </w:rPr>
      </w:pPr>
      <w:r>
        <w:rPr>
          <w:rFonts w:ascii="Arial" w:hAnsi="Arial" w:cs="Arial"/>
          <w:sz w:val="20"/>
          <w:szCs w:val="20"/>
        </w:rPr>
        <w:t>----------------------------------------------------------------------------------------------------------------</w:t>
      </w:r>
    </w:p>
    <w:p w:rsidR="003C4AA7" w:rsidRDefault="003C4AA7">
      <w:pPr>
        <w:widowControl w:val="0"/>
        <w:autoSpaceDE w:val="0"/>
        <w:autoSpaceDN w:val="0"/>
        <w:adjustRightInd w:val="0"/>
        <w:spacing w:after="0" w:line="1" w:lineRule="exact"/>
        <w:rPr>
          <w:rFonts w:ascii="Times New Roman" w:hAnsi="Times New Roman"/>
          <w:sz w:val="24"/>
          <w:szCs w:val="24"/>
        </w:rPr>
      </w:pPr>
    </w:p>
    <w:p w:rsidR="003C4AA7" w:rsidRDefault="00DE1FBD">
      <w:pPr>
        <w:widowControl w:val="0"/>
        <w:autoSpaceDE w:val="0"/>
        <w:autoSpaceDN w:val="0"/>
        <w:adjustRightInd w:val="0"/>
        <w:spacing w:after="0" w:line="239" w:lineRule="auto"/>
        <w:ind w:left="520"/>
        <w:rPr>
          <w:rFonts w:ascii="Times New Roman" w:hAnsi="Times New Roman"/>
          <w:sz w:val="24"/>
          <w:szCs w:val="24"/>
        </w:rPr>
      </w:pPr>
      <w:r>
        <w:rPr>
          <w:rFonts w:ascii="Arial" w:hAnsi="Arial" w:cs="Arial"/>
          <w:sz w:val="20"/>
          <w:szCs w:val="20"/>
        </w:rPr>
        <w:t>-------------------------------------------------------------------------------------------------</w:t>
      </w:r>
    </w:p>
    <w:p w:rsidR="003C4AA7" w:rsidRDefault="003C4AA7">
      <w:pPr>
        <w:widowControl w:val="0"/>
        <w:autoSpaceDE w:val="0"/>
        <w:autoSpaceDN w:val="0"/>
        <w:adjustRightInd w:val="0"/>
        <w:spacing w:after="0" w:line="232" w:lineRule="exact"/>
        <w:rPr>
          <w:rFonts w:ascii="Times New Roman" w:hAnsi="Times New Roman"/>
          <w:sz w:val="24"/>
          <w:szCs w:val="24"/>
        </w:rPr>
      </w:pPr>
    </w:p>
    <w:p w:rsidR="003C4AA7" w:rsidRDefault="00DE1FBD">
      <w:pPr>
        <w:widowControl w:val="0"/>
        <w:autoSpaceDE w:val="0"/>
        <w:autoSpaceDN w:val="0"/>
        <w:adjustRightInd w:val="0"/>
        <w:spacing w:after="0" w:line="239" w:lineRule="auto"/>
        <w:ind w:left="3320"/>
        <w:rPr>
          <w:rFonts w:ascii="Times New Roman" w:hAnsi="Times New Roman"/>
          <w:sz w:val="24"/>
          <w:szCs w:val="24"/>
        </w:rPr>
      </w:pPr>
      <w:r>
        <w:rPr>
          <w:rFonts w:ascii="Arial" w:hAnsi="Arial" w:cs="Arial"/>
          <w:sz w:val="20"/>
          <w:szCs w:val="20"/>
          <w:u w:val="single"/>
        </w:rPr>
        <w:t>Annexure</w:t>
      </w:r>
    </w:p>
    <w:p w:rsidR="003C4AA7" w:rsidRDefault="003C4AA7">
      <w:pPr>
        <w:widowControl w:val="0"/>
        <w:autoSpaceDE w:val="0"/>
        <w:autoSpaceDN w:val="0"/>
        <w:adjustRightInd w:val="0"/>
        <w:spacing w:after="0" w:line="274" w:lineRule="exact"/>
        <w:rPr>
          <w:rFonts w:ascii="Times New Roman" w:hAnsi="Times New Roman"/>
          <w:sz w:val="24"/>
          <w:szCs w:val="24"/>
        </w:rPr>
      </w:pPr>
    </w:p>
    <w:p w:rsidR="003C4AA7" w:rsidRDefault="00DE1FBD">
      <w:pPr>
        <w:widowControl w:val="0"/>
        <w:overflowPunct w:val="0"/>
        <w:autoSpaceDE w:val="0"/>
        <w:autoSpaceDN w:val="0"/>
        <w:adjustRightInd w:val="0"/>
        <w:spacing w:after="0" w:line="224" w:lineRule="auto"/>
        <w:jc w:val="both"/>
        <w:rPr>
          <w:rFonts w:ascii="Times New Roman" w:hAnsi="Times New Roman"/>
          <w:sz w:val="24"/>
          <w:szCs w:val="24"/>
        </w:rPr>
      </w:pPr>
      <w:r>
        <w:rPr>
          <w:rFonts w:ascii="Arial" w:hAnsi="Arial" w:cs="Arial"/>
          <w:sz w:val="20"/>
          <w:szCs w:val="20"/>
        </w:rPr>
        <w:t>Statement containing particulars, referred to in item 8 of the application, made under section 32E (1) of Excise Act made applicable to service tax vide section 83 of the Act.</w:t>
      </w:r>
    </w:p>
    <w:p w:rsidR="003C4AA7" w:rsidRDefault="003C4AA7">
      <w:pPr>
        <w:widowControl w:val="0"/>
        <w:autoSpaceDE w:val="0"/>
        <w:autoSpaceDN w:val="0"/>
        <w:adjustRightInd w:val="0"/>
        <w:spacing w:after="0" w:line="278" w:lineRule="exact"/>
        <w:rPr>
          <w:rFonts w:ascii="Times New Roman" w:hAnsi="Times New Roman"/>
          <w:sz w:val="24"/>
          <w:szCs w:val="24"/>
        </w:rPr>
      </w:pPr>
    </w:p>
    <w:p w:rsidR="003C4AA7" w:rsidRDefault="00DE1FBD">
      <w:pPr>
        <w:widowControl w:val="0"/>
        <w:numPr>
          <w:ilvl w:val="0"/>
          <w:numId w:val="11"/>
        </w:numPr>
        <w:tabs>
          <w:tab w:val="clear" w:pos="720"/>
          <w:tab w:val="num" w:pos="521"/>
        </w:tabs>
        <w:overflowPunct w:val="0"/>
        <w:autoSpaceDE w:val="0"/>
        <w:autoSpaceDN w:val="0"/>
        <w:adjustRightInd w:val="0"/>
        <w:spacing w:after="0" w:line="217" w:lineRule="auto"/>
        <w:ind w:left="0" w:right="20" w:firstLine="0"/>
        <w:jc w:val="both"/>
        <w:rPr>
          <w:rFonts w:ascii="Arial" w:hAnsi="Arial" w:cs="Arial"/>
          <w:sz w:val="20"/>
          <w:szCs w:val="20"/>
        </w:rPr>
      </w:pPr>
      <w:r>
        <w:rPr>
          <w:rFonts w:ascii="Arial" w:hAnsi="Arial" w:cs="Arial"/>
          <w:sz w:val="20"/>
          <w:szCs w:val="20"/>
        </w:rPr>
        <w:t xml:space="preserve">Details of information which has not been correctly declared in the periodical return; </w:t>
      </w:r>
    </w:p>
    <w:p w:rsidR="003C4AA7" w:rsidRDefault="003C4AA7">
      <w:pPr>
        <w:widowControl w:val="0"/>
        <w:autoSpaceDE w:val="0"/>
        <w:autoSpaceDN w:val="0"/>
        <w:adjustRightInd w:val="0"/>
        <w:spacing w:after="0" w:line="42" w:lineRule="exact"/>
        <w:rPr>
          <w:rFonts w:ascii="Arial" w:hAnsi="Arial" w:cs="Arial"/>
          <w:sz w:val="20"/>
          <w:szCs w:val="20"/>
        </w:rPr>
      </w:pPr>
    </w:p>
    <w:p w:rsidR="003C4AA7" w:rsidRDefault="00DE1FBD">
      <w:pPr>
        <w:widowControl w:val="0"/>
        <w:numPr>
          <w:ilvl w:val="0"/>
          <w:numId w:val="11"/>
        </w:numPr>
        <w:tabs>
          <w:tab w:val="clear" w:pos="720"/>
          <w:tab w:val="num" w:pos="506"/>
        </w:tabs>
        <w:overflowPunct w:val="0"/>
        <w:autoSpaceDE w:val="0"/>
        <w:autoSpaceDN w:val="0"/>
        <w:adjustRightInd w:val="0"/>
        <w:spacing w:after="0" w:line="224" w:lineRule="auto"/>
        <w:ind w:left="0" w:right="20" w:firstLine="0"/>
        <w:jc w:val="both"/>
        <w:rPr>
          <w:rFonts w:ascii="Arial" w:hAnsi="Arial" w:cs="Arial"/>
          <w:sz w:val="20"/>
          <w:szCs w:val="20"/>
        </w:rPr>
      </w:pPr>
      <w:r>
        <w:rPr>
          <w:rFonts w:ascii="Arial" w:hAnsi="Arial" w:cs="Arial"/>
          <w:sz w:val="20"/>
          <w:szCs w:val="20"/>
        </w:rPr>
        <w:t xml:space="preserve">Service tax liability accepted out of the total service tax demanded in the show cause notice issued and the manner in which such service tax liability has been derived; </w:t>
      </w:r>
    </w:p>
    <w:p w:rsidR="003C4AA7" w:rsidRDefault="003C4AA7">
      <w:pPr>
        <w:widowControl w:val="0"/>
        <w:autoSpaceDE w:val="0"/>
        <w:autoSpaceDN w:val="0"/>
        <w:adjustRightInd w:val="0"/>
        <w:spacing w:after="0" w:line="47" w:lineRule="exact"/>
        <w:rPr>
          <w:rFonts w:ascii="Arial" w:hAnsi="Arial" w:cs="Arial"/>
          <w:sz w:val="20"/>
          <w:szCs w:val="20"/>
        </w:rPr>
      </w:pPr>
    </w:p>
    <w:p w:rsidR="003C4AA7" w:rsidRDefault="00DE1FBD">
      <w:pPr>
        <w:widowControl w:val="0"/>
        <w:numPr>
          <w:ilvl w:val="0"/>
          <w:numId w:val="11"/>
        </w:numPr>
        <w:tabs>
          <w:tab w:val="clear" w:pos="720"/>
          <w:tab w:val="num" w:pos="502"/>
        </w:tabs>
        <w:overflowPunct w:val="0"/>
        <w:autoSpaceDE w:val="0"/>
        <w:autoSpaceDN w:val="0"/>
        <w:adjustRightInd w:val="0"/>
        <w:spacing w:after="0" w:line="217" w:lineRule="auto"/>
        <w:ind w:left="0" w:right="20" w:firstLine="0"/>
        <w:jc w:val="both"/>
        <w:rPr>
          <w:rFonts w:ascii="Arial" w:hAnsi="Arial" w:cs="Arial"/>
          <w:sz w:val="20"/>
          <w:szCs w:val="20"/>
        </w:rPr>
      </w:pPr>
      <w:r>
        <w:rPr>
          <w:rFonts w:ascii="Arial" w:hAnsi="Arial" w:cs="Arial"/>
          <w:sz w:val="20"/>
          <w:szCs w:val="20"/>
        </w:rPr>
        <w:t xml:space="preserve">Full and true disclosure of the facts regarding the issues to be settled including the terms of settlement sought for by the applicant. </w:t>
      </w:r>
    </w:p>
    <w:p w:rsidR="003C4AA7" w:rsidRDefault="003C4AA7">
      <w:pPr>
        <w:widowControl w:val="0"/>
        <w:autoSpaceDE w:val="0"/>
        <w:autoSpaceDN w:val="0"/>
        <w:adjustRightInd w:val="0"/>
        <w:spacing w:after="0" w:line="229" w:lineRule="exact"/>
        <w:rPr>
          <w:rFonts w:ascii="Times New Roman" w:hAnsi="Times New Roman"/>
          <w:sz w:val="24"/>
          <w:szCs w:val="24"/>
        </w:rPr>
      </w:pPr>
    </w:p>
    <w:p w:rsidR="003C4AA7" w:rsidRDefault="00DE1FBD">
      <w:pPr>
        <w:widowControl w:val="0"/>
        <w:overflowPunct w:val="0"/>
        <w:autoSpaceDE w:val="0"/>
        <w:autoSpaceDN w:val="0"/>
        <w:adjustRightInd w:val="0"/>
        <w:spacing w:after="0" w:line="239" w:lineRule="auto"/>
        <w:jc w:val="right"/>
        <w:rPr>
          <w:rFonts w:ascii="Times New Roman" w:hAnsi="Times New Roman"/>
          <w:sz w:val="24"/>
          <w:szCs w:val="24"/>
        </w:rPr>
      </w:pPr>
      <w:r>
        <w:rPr>
          <w:rFonts w:ascii="Arial" w:hAnsi="Arial" w:cs="Arial"/>
          <w:sz w:val="20"/>
          <w:szCs w:val="20"/>
        </w:rPr>
        <w:t>Signature of the applicant</w:t>
      </w:r>
    </w:p>
    <w:p w:rsidR="003C4AA7" w:rsidRDefault="003C4AA7">
      <w:pPr>
        <w:widowControl w:val="0"/>
        <w:autoSpaceDE w:val="0"/>
        <w:autoSpaceDN w:val="0"/>
        <w:adjustRightInd w:val="0"/>
        <w:spacing w:after="0" w:line="1" w:lineRule="exact"/>
        <w:rPr>
          <w:rFonts w:ascii="Times New Roman" w:hAnsi="Times New Roman"/>
          <w:sz w:val="24"/>
          <w:szCs w:val="24"/>
        </w:rPr>
      </w:pPr>
    </w:p>
    <w:p w:rsidR="003C4AA7" w:rsidRDefault="00DE1FBD">
      <w:pPr>
        <w:widowControl w:val="0"/>
        <w:autoSpaceDE w:val="0"/>
        <w:autoSpaceDN w:val="0"/>
        <w:adjustRightInd w:val="0"/>
        <w:spacing w:after="0" w:line="239" w:lineRule="auto"/>
        <w:rPr>
          <w:rFonts w:ascii="Times New Roman" w:hAnsi="Times New Roman"/>
          <w:sz w:val="24"/>
          <w:szCs w:val="24"/>
        </w:rPr>
      </w:pPr>
      <w:r>
        <w:rPr>
          <w:rFonts w:ascii="Arial" w:hAnsi="Arial" w:cs="Arial"/>
          <w:sz w:val="20"/>
          <w:szCs w:val="20"/>
        </w:rPr>
        <w:t>Place</w:t>
      </w:r>
    </w:p>
    <w:p w:rsidR="003C4AA7" w:rsidRDefault="003C4AA7">
      <w:pPr>
        <w:widowControl w:val="0"/>
        <w:autoSpaceDE w:val="0"/>
        <w:autoSpaceDN w:val="0"/>
        <w:adjustRightInd w:val="0"/>
        <w:spacing w:after="0" w:line="1" w:lineRule="exact"/>
        <w:rPr>
          <w:rFonts w:ascii="Times New Roman" w:hAnsi="Times New Roman"/>
          <w:sz w:val="24"/>
          <w:szCs w:val="24"/>
        </w:rPr>
      </w:pPr>
    </w:p>
    <w:p w:rsidR="003C4AA7" w:rsidRDefault="00DE1FBD">
      <w:pPr>
        <w:widowControl w:val="0"/>
        <w:autoSpaceDE w:val="0"/>
        <w:autoSpaceDN w:val="0"/>
        <w:adjustRightInd w:val="0"/>
        <w:spacing w:after="0" w:line="240" w:lineRule="auto"/>
        <w:rPr>
          <w:rFonts w:ascii="Times New Roman" w:hAnsi="Times New Roman"/>
          <w:sz w:val="24"/>
          <w:szCs w:val="24"/>
        </w:rPr>
      </w:pPr>
      <w:r>
        <w:rPr>
          <w:rFonts w:ascii="Arial" w:hAnsi="Arial" w:cs="Arial"/>
          <w:sz w:val="20"/>
          <w:szCs w:val="20"/>
        </w:rPr>
        <w:t>Date</w:t>
      </w:r>
    </w:p>
    <w:p w:rsidR="003C4AA7" w:rsidRDefault="003C4AA7">
      <w:pPr>
        <w:widowControl w:val="0"/>
        <w:autoSpaceDE w:val="0"/>
        <w:autoSpaceDN w:val="0"/>
        <w:adjustRightInd w:val="0"/>
        <w:spacing w:after="0" w:line="236" w:lineRule="exact"/>
        <w:rPr>
          <w:rFonts w:ascii="Times New Roman" w:hAnsi="Times New Roman"/>
          <w:sz w:val="24"/>
          <w:szCs w:val="24"/>
        </w:rPr>
      </w:pPr>
    </w:p>
    <w:p w:rsidR="003C4AA7" w:rsidRDefault="00DE1FBD">
      <w:pPr>
        <w:widowControl w:val="0"/>
        <w:overflowPunct w:val="0"/>
        <w:autoSpaceDE w:val="0"/>
        <w:autoSpaceDN w:val="0"/>
        <w:adjustRightInd w:val="0"/>
        <w:spacing w:after="0" w:line="239" w:lineRule="auto"/>
        <w:jc w:val="right"/>
        <w:rPr>
          <w:rFonts w:ascii="Times New Roman" w:hAnsi="Times New Roman"/>
          <w:sz w:val="24"/>
          <w:szCs w:val="24"/>
        </w:rPr>
      </w:pPr>
      <w:r>
        <w:rPr>
          <w:rFonts w:ascii="Arial" w:hAnsi="Arial" w:cs="Arial"/>
          <w:sz w:val="20"/>
          <w:szCs w:val="20"/>
        </w:rPr>
        <w:t>[</w:t>
      </w:r>
      <w:proofErr w:type="spellStart"/>
      <w:r>
        <w:rPr>
          <w:rFonts w:ascii="Arial" w:hAnsi="Arial" w:cs="Arial"/>
          <w:sz w:val="20"/>
          <w:szCs w:val="20"/>
        </w:rPr>
        <w:t>F.No</w:t>
      </w:r>
      <w:proofErr w:type="spellEnd"/>
      <w:r>
        <w:rPr>
          <w:rFonts w:ascii="Arial" w:hAnsi="Arial" w:cs="Arial"/>
          <w:sz w:val="20"/>
          <w:szCs w:val="20"/>
        </w:rPr>
        <w:t>. 334/1/ 2012-ST]</w:t>
      </w:r>
    </w:p>
    <w:p w:rsidR="003C4AA7" w:rsidRDefault="003C4AA7">
      <w:pPr>
        <w:widowControl w:val="0"/>
        <w:autoSpaceDE w:val="0"/>
        <w:autoSpaceDN w:val="0"/>
        <w:adjustRightInd w:val="0"/>
        <w:spacing w:after="0" w:line="279" w:lineRule="exact"/>
        <w:rPr>
          <w:rFonts w:ascii="Times New Roman" w:hAnsi="Times New Roman"/>
          <w:sz w:val="24"/>
          <w:szCs w:val="24"/>
        </w:rPr>
      </w:pPr>
    </w:p>
    <w:p w:rsidR="003C4AA7" w:rsidRDefault="00DE1FBD">
      <w:pPr>
        <w:widowControl w:val="0"/>
        <w:overflowPunct w:val="0"/>
        <w:autoSpaceDE w:val="0"/>
        <w:autoSpaceDN w:val="0"/>
        <w:adjustRightInd w:val="0"/>
        <w:spacing w:after="0" w:line="215" w:lineRule="auto"/>
        <w:ind w:left="3580" w:firstLine="2103"/>
        <w:rPr>
          <w:rFonts w:ascii="Times New Roman" w:hAnsi="Times New Roman"/>
          <w:sz w:val="24"/>
          <w:szCs w:val="24"/>
        </w:rPr>
      </w:pPr>
      <w:r>
        <w:rPr>
          <w:rFonts w:ascii="Arial" w:hAnsi="Arial" w:cs="Arial"/>
          <w:sz w:val="20"/>
          <w:szCs w:val="20"/>
        </w:rPr>
        <w:t xml:space="preserve">(Raj Kumar </w:t>
      </w:r>
      <w:proofErr w:type="spellStart"/>
      <w:r>
        <w:rPr>
          <w:rFonts w:ascii="Arial" w:hAnsi="Arial" w:cs="Arial"/>
          <w:sz w:val="20"/>
          <w:szCs w:val="20"/>
        </w:rPr>
        <w:t>Digvijay</w:t>
      </w:r>
      <w:proofErr w:type="spellEnd"/>
      <w:r>
        <w:rPr>
          <w:rFonts w:ascii="Arial" w:hAnsi="Arial" w:cs="Arial"/>
          <w:sz w:val="20"/>
          <w:szCs w:val="20"/>
        </w:rPr>
        <w:t>) Under Secretary to the Government of India</w:t>
      </w:r>
    </w:p>
    <w:p w:rsidR="003C4AA7" w:rsidRDefault="003C4AA7">
      <w:pPr>
        <w:widowControl w:val="0"/>
        <w:autoSpaceDE w:val="0"/>
        <w:autoSpaceDN w:val="0"/>
        <w:adjustRightInd w:val="0"/>
        <w:spacing w:after="0" w:line="240" w:lineRule="auto"/>
        <w:rPr>
          <w:rFonts w:ascii="Times New Roman" w:hAnsi="Times New Roman"/>
          <w:sz w:val="24"/>
          <w:szCs w:val="24"/>
        </w:rPr>
      </w:pPr>
    </w:p>
    <w:sectPr w:rsidR="003C4AA7">
      <w:pgSz w:w="12240" w:h="15840"/>
      <w:pgMar w:top="1440" w:right="2560" w:bottom="1440" w:left="2160" w:header="720" w:footer="720" w:gutter="0"/>
      <w:cols w:space="720" w:equalWidth="0">
        <w:col w:w="752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00006784">
      <w:start w:val="2"/>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74D"/>
    <w:multiLevelType w:val="hybridMultilevel"/>
    <w:tmpl w:val="00004DC8"/>
    <w:lvl w:ilvl="0" w:tplc="00006443">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F3E"/>
    <w:multiLevelType w:val="hybridMultilevel"/>
    <w:tmpl w:val="00000099"/>
    <w:lvl w:ilvl="0" w:tplc="00000124">
      <w:start w:val="1"/>
      <w:numFmt w:val="decimal"/>
      <w:lvlText w:val="%1"/>
      <w:lvlJc w:val="left"/>
      <w:pPr>
        <w:tabs>
          <w:tab w:val="num" w:pos="720"/>
        </w:tabs>
        <w:ind w:left="720" w:hanging="360"/>
      </w:pPr>
    </w:lvl>
    <w:lvl w:ilvl="1" w:tplc="0000305E">
      <w:start w:val="6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2DB"/>
    <w:multiLevelType w:val="hybridMultilevel"/>
    <w:tmpl w:val="0000153C"/>
    <w:lvl w:ilvl="0" w:tplc="00007E87">
      <w:start w:val="1"/>
      <w:numFmt w:val="decimal"/>
      <w:lvlText w:val="%1"/>
      <w:lvlJc w:val="left"/>
      <w:pPr>
        <w:tabs>
          <w:tab w:val="num" w:pos="720"/>
        </w:tabs>
        <w:ind w:left="720" w:hanging="360"/>
      </w:pPr>
    </w:lvl>
    <w:lvl w:ilvl="1" w:tplc="0000390C">
      <w:start w:val="35"/>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547"/>
    <w:multiLevelType w:val="hybridMultilevel"/>
    <w:tmpl w:val="000054DE"/>
    <w:lvl w:ilvl="0" w:tplc="000039B3">
      <w:start w:val="12"/>
      <w:numFmt w:val="decimal"/>
      <w:lvlText w:val="%1."/>
      <w:lvlJc w:val="left"/>
      <w:pPr>
        <w:tabs>
          <w:tab w:val="num" w:pos="720"/>
        </w:tabs>
        <w:ind w:left="720" w:hanging="360"/>
      </w:pPr>
    </w:lvl>
    <w:lvl w:ilvl="1" w:tplc="00002D12">
      <w:start w:val="35"/>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649"/>
    <w:multiLevelType w:val="hybridMultilevel"/>
    <w:tmpl w:val="00006DF1"/>
    <w:lvl w:ilvl="0" w:tplc="00005AF1">
      <w:start w:val="11"/>
      <w:numFmt w:val="decimal"/>
      <w:lvlText w:val="%1."/>
      <w:lvlJc w:val="left"/>
      <w:pPr>
        <w:tabs>
          <w:tab w:val="num" w:pos="720"/>
        </w:tabs>
        <w:ind w:left="720" w:hanging="360"/>
      </w:pPr>
    </w:lvl>
    <w:lvl w:ilvl="1" w:tplc="000041BB">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26E9"/>
    <w:multiLevelType w:val="hybridMultilevel"/>
    <w:tmpl w:val="000001EB"/>
    <w:lvl w:ilvl="0" w:tplc="00000BB3">
      <w:start w:val="1"/>
      <w:numFmt w:val="decimal"/>
      <w:lvlText w:val="%1"/>
      <w:lvlJc w:val="left"/>
      <w:pPr>
        <w:tabs>
          <w:tab w:val="num" w:pos="720"/>
        </w:tabs>
        <w:ind w:left="720" w:hanging="360"/>
      </w:pPr>
    </w:lvl>
    <w:lvl w:ilvl="1" w:tplc="00002EA6">
      <w:start w:val="9"/>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440D"/>
    <w:multiLevelType w:val="hybridMultilevel"/>
    <w:tmpl w:val="0000491C"/>
    <w:lvl w:ilvl="0" w:tplc="00004D06">
      <w:start w:val="1"/>
      <w:numFmt w:val="decimal"/>
      <w:lvlText w:val="%1"/>
      <w:lvlJc w:val="left"/>
      <w:pPr>
        <w:tabs>
          <w:tab w:val="num" w:pos="720"/>
        </w:tabs>
        <w:ind w:left="720" w:hanging="360"/>
      </w:pPr>
    </w:lvl>
    <w:lvl w:ilvl="1" w:tplc="00004DB7">
      <w:start w:val="5"/>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AE1"/>
    <w:multiLevelType w:val="hybridMultilevel"/>
    <w:tmpl w:val="00003D6C"/>
    <w:lvl w:ilvl="0" w:tplc="00002CD6">
      <w:start w:val="2"/>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66BB"/>
    <w:multiLevelType w:val="hybridMultilevel"/>
    <w:tmpl w:val="0000428B"/>
    <w:lvl w:ilvl="0" w:tplc="000026A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72AE"/>
    <w:multiLevelType w:val="hybridMultilevel"/>
    <w:tmpl w:val="00006952"/>
    <w:lvl w:ilvl="0" w:tplc="00005F90">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8"/>
  </w:num>
  <w:num w:numId="3">
    <w:abstractNumId w:val="10"/>
  </w:num>
  <w:num w:numId="4">
    <w:abstractNumId w:val="5"/>
  </w:num>
  <w:num w:numId="5">
    <w:abstractNumId w:val="6"/>
  </w:num>
  <w:num w:numId="6">
    <w:abstractNumId w:val="3"/>
  </w:num>
  <w:num w:numId="7">
    <w:abstractNumId w:val="2"/>
  </w:num>
  <w:num w:numId="8">
    <w:abstractNumId w:val="7"/>
  </w:num>
  <w:num w:numId="9">
    <w:abstractNumId w:val="4"/>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1FBD"/>
    <w:rsid w:val="003C4AA7"/>
    <w:rsid w:val="009D6ABE"/>
    <w:rsid w:val="00DE1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728959C-03FA-4C3C-BE9E-91B68C789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1027</Words>
  <Characters>5857</Characters>
  <Application>Microsoft Office Word</Application>
  <DocSecurity>0</DocSecurity>
  <Lines>48</Lines>
  <Paragraphs>13</Paragraphs>
  <ScaleCrop>false</ScaleCrop>
  <Company/>
  <LinksUpToDate>false</LinksUpToDate>
  <CharactersWithSpaces>6871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cp:lastModifiedBy>
  <cp:revision>3</cp:revision>
  <dcterms:created xsi:type="dcterms:W3CDTF">2015-04-10T11:52:00Z</dcterms:created>
  <dcterms:modified xsi:type="dcterms:W3CDTF">2015-04-10T11:55:00Z</dcterms:modified>
</cp:coreProperties>
</file>